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9F9FB"/>
  <w:body>
    <w:p w14:paraId="4B33FC45" w14:textId="77777777" w:rsidR="00042ECC" w:rsidRPr="008156BB" w:rsidRDefault="00042ECC" w:rsidP="00042E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56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Artigo completo com seis páginas</w:t>
      </w:r>
    </w:p>
    <w:p w14:paraId="2461CC58" w14:textId="77777777" w:rsidR="00042ECC" w:rsidRPr="008156BB" w:rsidRDefault="00042ECC" w:rsidP="00042EC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E90750" w14:textId="77777777" w:rsidR="00042ECC" w:rsidRPr="00E65BC2" w:rsidRDefault="00042ECC" w:rsidP="00042E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E65BC2">
        <w:rPr>
          <w:rFonts w:ascii="Times New Roman" w:hAnsi="Times New Roman" w:cs="Times New Roman"/>
          <w:b/>
          <w:bCs/>
          <w:sz w:val="24"/>
          <w:szCs w:val="24"/>
          <w:lang w:val="pt-PT"/>
        </w:rPr>
        <w:t>Título do trabalho</w:t>
      </w:r>
      <w:r w:rsidRPr="00E65BC2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Pr="00E65BC2">
        <w:rPr>
          <w:rFonts w:ascii="Times New Roman" w:hAnsi="Times New Roman" w:cs="Times New Roman"/>
          <w:color w:val="FF0000"/>
          <w:sz w:val="24"/>
          <w:szCs w:val="24"/>
          <w:lang w:val="pt-PT"/>
        </w:rPr>
        <w:t>em caixa baixa</w:t>
      </w:r>
      <w:r w:rsidRPr="00E65BC2">
        <w:rPr>
          <w:rFonts w:ascii="Times New Roman" w:hAnsi="Times New Roman" w:cs="Times New Roman"/>
          <w:sz w:val="24"/>
          <w:szCs w:val="24"/>
          <w:lang w:val="pt-PT"/>
        </w:rPr>
        <w:t>)</w:t>
      </w:r>
    </w:p>
    <w:p w14:paraId="44CA5C82" w14:textId="77777777" w:rsidR="00042ECC" w:rsidRPr="00E65BC2" w:rsidRDefault="00042ECC" w:rsidP="00042E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BB5E7" w14:textId="77777777" w:rsidR="00042ECC" w:rsidRPr="00E65BC2" w:rsidRDefault="00042ECC" w:rsidP="00042E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BC2">
        <w:rPr>
          <w:rFonts w:ascii="Times New Roman" w:hAnsi="Times New Roman" w:cs="Times New Roman"/>
          <w:sz w:val="24"/>
          <w:szCs w:val="24"/>
        </w:rPr>
        <w:t>Nome completo</w:t>
      </w:r>
      <w:r w:rsidRPr="00E65B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E65BC2">
        <w:rPr>
          <w:rFonts w:ascii="Times New Roman" w:hAnsi="Times New Roman" w:cs="Times New Roman"/>
          <w:sz w:val="24"/>
          <w:szCs w:val="24"/>
        </w:rPr>
        <w:t>; Nome completo</w:t>
      </w:r>
      <w:r w:rsidRPr="00E65B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5BC2">
        <w:rPr>
          <w:rFonts w:ascii="Times New Roman" w:hAnsi="Times New Roman" w:cs="Times New Roman"/>
          <w:sz w:val="24"/>
          <w:szCs w:val="24"/>
        </w:rPr>
        <w:t>; Nome completo</w:t>
      </w:r>
      <w:r w:rsidRPr="00E65B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65BC2">
        <w:rPr>
          <w:rFonts w:ascii="Times New Roman" w:hAnsi="Times New Roman" w:cs="Times New Roman"/>
          <w:sz w:val="24"/>
          <w:szCs w:val="24"/>
        </w:rPr>
        <w:t xml:space="preserve"> (</w:t>
      </w:r>
      <w:r w:rsidRPr="00E65BC2">
        <w:rPr>
          <w:rFonts w:ascii="Times New Roman" w:hAnsi="Times New Roman" w:cs="Times New Roman"/>
          <w:color w:val="FF0000"/>
          <w:sz w:val="24"/>
          <w:szCs w:val="24"/>
        </w:rPr>
        <w:t>máximo de oito autores</w:t>
      </w:r>
      <w:r w:rsidRPr="00E65BC2">
        <w:rPr>
          <w:rFonts w:ascii="Times New Roman" w:hAnsi="Times New Roman" w:cs="Times New Roman"/>
          <w:sz w:val="24"/>
          <w:szCs w:val="24"/>
        </w:rPr>
        <w:t>)</w:t>
      </w:r>
    </w:p>
    <w:p w14:paraId="4D8E2E1E" w14:textId="77777777" w:rsidR="00042ECC" w:rsidRPr="00E65BC2" w:rsidRDefault="00042ECC" w:rsidP="00042E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8C0E83" w14:textId="77777777" w:rsidR="00042ECC" w:rsidRPr="00E65BC2" w:rsidRDefault="00042ECC" w:rsidP="00042E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B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65BC2">
        <w:rPr>
          <w:rFonts w:ascii="Times New Roman" w:hAnsi="Times New Roman" w:cs="Times New Roman"/>
          <w:sz w:val="24"/>
          <w:szCs w:val="24"/>
        </w:rPr>
        <w:t>Faculdade/Universidade</w:t>
      </w:r>
      <w:r>
        <w:rPr>
          <w:rFonts w:ascii="Times New Roman" w:hAnsi="Times New Roman" w:cs="Times New Roman"/>
          <w:sz w:val="24"/>
          <w:szCs w:val="24"/>
        </w:rPr>
        <w:t xml:space="preserve"> ou local de atuação profissional</w:t>
      </w:r>
      <w:r w:rsidRPr="00E65BC2">
        <w:rPr>
          <w:rFonts w:ascii="Times New Roman" w:hAnsi="Times New Roman" w:cs="Times New Roman"/>
          <w:sz w:val="24"/>
          <w:szCs w:val="24"/>
        </w:rPr>
        <w:t>, cidade, estado, pa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E65BC2">
        <w:rPr>
          <w:rFonts w:ascii="Times New Roman" w:hAnsi="Times New Roman" w:cs="Times New Roman"/>
          <w:sz w:val="24"/>
          <w:szCs w:val="24"/>
        </w:rPr>
        <w:t>s</w:t>
      </w:r>
    </w:p>
    <w:p w14:paraId="32159AB9" w14:textId="77777777" w:rsidR="00042ECC" w:rsidRPr="00E65BC2" w:rsidRDefault="00042ECC" w:rsidP="00042E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B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5BC2">
        <w:rPr>
          <w:rFonts w:ascii="Times New Roman" w:hAnsi="Times New Roman" w:cs="Times New Roman"/>
          <w:sz w:val="24"/>
          <w:szCs w:val="24"/>
        </w:rPr>
        <w:t>Faculdade/Universidade</w:t>
      </w:r>
      <w:r>
        <w:rPr>
          <w:rFonts w:ascii="Times New Roman" w:hAnsi="Times New Roman" w:cs="Times New Roman"/>
          <w:sz w:val="24"/>
          <w:szCs w:val="24"/>
        </w:rPr>
        <w:t xml:space="preserve"> ou local de atuação profissional</w:t>
      </w:r>
      <w:r w:rsidRPr="00E65BC2">
        <w:rPr>
          <w:rFonts w:ascii="Times New Roman" w:hAnsi="Times New Roman" w:cs="Times New Roman"/>
          <w:sz w:val="24"/>
          <w:szCs w:val="24"/>
        </w:rPr>
        <w:t>, cidade, estado, pa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E65BC2">
        <w:rPr>
          <w:rFonts w:ascii="Times New Roman" w:hAnsi="Times New Roman" w:cs="Times New Roman"/>
          <w:sz w:val="24"/>
          <w:szCs w:val="24"/>
        </w:rPr>
        <w:t>s</w:t>
      </w:r>
    </w:p>
    <w:p w14:paraId="01DD6A9A" w14:textId="77777777" w:rsidR="00042ECC" w:rsidRPr="00E65BC2" w:rsidRDefault="00042ECC" w:rsidP="00042E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B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65BC2">
        <w:rPr>
          <w:rFonts w:ascii="Times New Roman" w:hAnsi="Times New Roman" w:cs="Times New Roman"/>
          <w:sz w:val="24"/>
          <w:szCs w:val="24"/>
        </w:rPr>
        <w:t>Faculdade/Universidade</w:t>
      </w:r>
      <w:r>
        <w:rPr>
          <w:rFonts w:ascii="Times New Roman" w:hAnsi="Times New Roman" w:cs="Times New Roman"/>
          <w:sz w:val="24"/>
          <w:szCs w:val="24"/>
        </w:rPr>
        <w:t xml:space="preserve"> ou local de atuação profissional</w:t>
      </w:r>
      <w:r w:rsidRPr="00E65BC2">
        <w:rPr>
          <w:rFonts w:ascii="Times New Roman" w:hAnsi="Times New Roman" w:cs="Times New Roman"/>
          <w:sz w:val="24"/>
          <w:szCs w:val="24"/>
        </w:rPr>
        <w:t>, cidade, estado, pa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E65BC2">
        <w:rPr>
          <w:rFonts w:ascii="Times New Roman" w:hAnsi="Times New Roman" w:cs="Times New Roman"/>
          <w:sz w:val="24"/>
          <w:szCs w:val="24"/>
        </w:rPr>
        <w:t>s</w:t>
      </w:r>
    </w:p>
    <w:p w14:paraId="264F3CAF" w14:textId="77777777" w:rsidR="00042ECC" w:rsidRPr="00E65BC2" w:rsidRDefault="00042ECC" w:rsidP="00042E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7DBE5" w14:textId="77777777" w:rsidR="00042ECC" w:rsidRPr="00E65BC2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BC2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E65BC2">
        <w:rPr>
          <w:rFonts w:ascii="Times New Roman" w:hAnsi="Times New Roman" w:cs="Times New Roman"/>
          <w:sz w:val="24"/>
          <w:szCs w:val="24"/>
        </w:rPr>
        <w:t xml:space="preserve"> O resumo não deve exceder 250 palavras</w:t>
      </w:r>
      <w:r w:rsidRPr="00E65B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1BB443" w14:textId="77777777" w:rsidR="00042ECC" w:rsidRPr="00E65BC2" w:rsidRDefault="00042ECC" w:rsidP="00042ECC">
      <w:pPr>
        <w:pStyle w:val="P68B1DB1-Normal2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65BC2">
        <w:rPr>
          <w:rFonts w:ascii="Times New Roman" w:hAnsi="Times New Roman" w:cs="Times New Roman"/>
          <w:b/>
          <w:color w:val="000000" w:themeColor="text1"/>
          <w:szCs w:val="24"/>
        </w:rPr>
        <w:t>Palavras-chave:</w:t>
      </w:r>
      <w:r w:rsidRPr="00E65BC2">
        <w:rPr>
          <w:rFonts w:ascii="Times New Roman" w:hAnsi="Times New Roman" w:cs="Times New Roman"/>
          <w:color w:val="000000" w:themeColor="text1"/>
          <w:szCs w:val="24"/>
        </w:rPr>
        <w:t xml:space="preserve"> Entre três e cinco palavras diferentes daquel</w:t>
      </w:r>
      <w:r>
        <w:rPr>
          <w:rFonts w:ascii="Times New Roman" w:hAnsi="Times New Roman" w:cs="Times New Roman"/>
          <w:color w:val="000000" w:themeColor="text1"/>
          <w:szCs w:val="24"/>
        </w:rPr>
        <w:t>es que aparecem no título.</w:t>
      </w:r>
    </w:p>
    <w:p w14:paraId="6DDF4089" w14:textId="77777777" w:rsidR="00042ECC" w:rsidRPr="00527518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BBAB93" w14:textId="77777777" w:rsidR="00042ECC" w:rsidRPr="00527518" w:rsidRDefault="00042ECC" w:rsidP="00042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18">
        <w:rPr>
          <w:rFonts w:ascii="Times New Roman" w:hAnsi="Times New Roman" w:cs="Times New Roman"/>
          <w:b/>
          <w:sz w:val="24"/>
          <w:szCs w:val="24"/>
        </w:rPr>
        <w:t>Title</w:t>
      </w:r>
    </w:p>
    <w:p w14:paraId="42B1FE25" w14:textId="77777777" w:rsidR="00042ECC" w:rsidRPr="00527518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6F9FD1" w14:textId="77777777" w:rsidR="00042ECC" w:rsidRPr="00527518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518">
        <w:rPr>
          <w:rFonts w:ascii="Times New Roman" w:hAnsi="Times New Roman" w:cs="Times New Roman"/>
          <w:b/>
          <w:sz w:val="24"/>
          <w:szCs w:val="24"/>
        </w:rPr>
        <w:t xml:space="preserve">Abstract: </w:t>
      </w:r>
    </w:p>
    <w:p w14:paraId="7252EE9D" w14:textId="77777777" w:rsidR="00042ECC" w:rsidRPr="00527518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Keywords:</w:t>
      </w:r>
    </w:p>
    <w:p w14:paraId="7298E721" w14:textId="77777777" w:rsidR="00042ECC" w:rsidRPr="00527518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E7E4FB" w14:textId="77777777" w:rsidR="00042ECC" w:rsidRPr="0034386E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4386E">
        <w:rPr>
          <w:rFonts w:ascii="Times New Roman" w:hAnsi="Times New Roman" w:cs="Times New Roman"/>
          <w:b/>
          <w:sz w:val="24"/>
          <w:szCs w:val="24"/>
          <w:lang w:val="pt-PT"/>
        </w:rPr>
        <w:t>Introdução</w:t>
      </w:r>
    </w:p>
    <w:p w14:paraId="51486519" w14:textId="77777777" w:rsidR="00042ECC" w:rsidRPr="0034386E" w:rsidRDefault="00042ECC" w:rsidP="00042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2et92p0" w:colFirst="0" w:colLast="0"/>
      <w:bookmarkStart w:id="1" w:name="_4i7ojhp" w:colFirst="0" w:colLast="0"/>
      <w:bookmarkEnd w:id="0"/>
      <w:bookmarkEnd w:id="1"/>
      <w:r w:rsidRPr="0034386E">
        <w:rPr>
          <w:rFonts w:ascii="Times New Roman" w:hAnsi="Times New Roman" w:cs="Times New Roman"/>
          <w:color w:val="000000" w:themeColor="text1"/>
          <w:sz w:val="24"/>
          <w:szCs w:val="24"/>
        </w:rPr>
        <w:t>As citações devem seguir os exemplos abaixo:</w:t>
      </w:r>
    </w:p>
    <w:p w14:paraId="615B49EB" w14:textId="77777777" w:rsidR="00042ECC" w:rsidRPr="0034386E" w:rsidRDefault="00042ECC" w:rsidP="00042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FB469" w14:textId="77777777" w:rsidR="00042ECC" w:rsidRPr="0034386E" w:rsidRDefault="00042ECC" w:rsidP="00042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86E">
        <w:rPr>
          <w:rFonts w:ascii="Times New Roman" w:hAnsi="Times New Roman" w:cs="Times New Roman"/>
          <w:color w:val="000000" w:themeColor="text1"/>
          <w:sz w:val="24"/>
          <w:szCs w:val="24"/>
        </w:rPr>
        <w:t>Para um autor: Temesgen (2023) ou (Temesgen, 2023);</w:t>
      </w:r>
    </w:p>
    <w:p w14:paraId="6F28D32B" w14:textId="77777777" w:rsidR="00042ECC" w:rsidRPr="0034386E" w:rsidRDefault="00042ECC" w:rsidP="00042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86E">
        <w:rPr>
          <w:rFonts w:ascii="Times New Roman" w:hAnsi="Times New Roman" w:cs="Times New Roman"/>
          <w:color w:val="000000" w:themeColor="text1"/>
          <w:sz w:val="24"/>
          <w:szCs w:val="24"/>
        </w:rPr>
        <w:t>Para dois autores: Andrade Neto e Coelho (2014) ou (Andrade Neto e Coelho, 2014);</w:t>
      </w:r>
    </w:p>
    <w:p w14:paraId="0C3A0D37" w14:textId="77777777" w:rsidR="00042ECC" w:rsidRPr="0034386E" w:rsidRDefault="00042ECC" w:rsidP="00042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86E">
        <w:rPr>
          <w:rFonts w:ascii="Times New Roman" w:hAnsi="Times New Roman" w:cs="Times New Roman"/>
          <w:color w:val="000000" w:themeColor="text1"/>
          <w:sz w:val="24"/>
          <w:szCs w:val="24"/>
        </w:rPr>
        <w:t>Para três ou mais autores: Silva et al. (2021) ou (Silva et al., 2021);</w:t>
      </w:r>
    </w:p>
    <w:p w14:paraId="2A199C5F" w14:textId="77777777" w:rsidR="00042ECC" w:rsidRPr="0034386E" w:rsidRDefault="00042ECC" w:rsidP="00042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86E">
        <w:rPr>
          <w:rFonts w:ascii="Times New Roman" w:hAnsi="Times New Roman" w:cs="Times New Roman"/>
          <w:color w:val="000000" w:themeColor="text1"/>
          <w:sz w:val="24"/>
          <w:szCs w:val="24"/>
        </w:rPr>
        <w:t>As citações devem ser organizadas cronologicamente, ou seja, Andrade Neto e Coelho (2014) e Silva et al. (2023) ou (Andrade Neto e Coelho, 2014; Silva et al., 2023).</w:t>
      </w:r>
    </w:p>
    <w:p w14:paraId="3390B47D" w14:textId="77777777" w:rsidR="00042ECC" w:rsidRDefault="00042ECC" w:rsidP="00042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343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Quando houver o mesmo nome de citação no mesmo ano: Silva et al. (2021a) ou (Silva et al., 2021a); Silva et al. (2021b) ou (Silva et al., 2021b); Silva et al. (2021c) ou (Silva et al., 2021c); Silva et al. </w:t>
      </w:r>
      <w:r w:rsidRPr="0034386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(2021ab) ou (Silva et al., 2021ab); Silva et al. (2021abc) ou (Silva et al., 2021abc).</w:t>
      </w:r>
    </w:p>
    <w:p w14:paraId="5169004B" w14:textId="77777777" w:rsidR="00042ECC" w:rsidRPr="00154D91" w:rsidRDefault="00042ECC" w:rsidP="00042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443D11C4" w14:textId="77777777" w:rsidR="00042ECC" w:rsidRPr="0034386E" w:rsidRDefault="00042ECC" w:rsidP="00042ECC">
      <w:pPr>
        <w:pStyle w:val="P68B1DB1-Normal1"/>
        <w:spacing w:after="0" w:line="360" w:lineRule="auto"/>
        <w:rPr>
          <w:szCs w:val="24"/>
          <w:lang w:val="pt-PT"/>
        </w:rPr>
      </w:pPr>
      <w:r w:rsidRPr="0034386E">
        <w:rPr>
          <w:szCs w:val="24"/>
          <w:lang w:val="pt-PT"/>
        </w:rPr>
        <w:t>Material e Métodos</w:t>
      </w:r>
    </w:p>
    <w:p w14:paraId="75DF61D8" w14:textId="77777777" w:rsidR="00042ECC" w:rsidRPr="0034386E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86E">
        <w:rPr>
          <w:rFonts w:ascii="Times New Roman" w:hAnsi="Times New Roman" w:cs="Times New Roman"/>
          <w:color w:val="000000" w:themeColor="text1"/>
          <w:sz w:val="24"/>
          <w:szCs w:val="24"/>
        </w:rPr>
        <w:t>Subtópicos podem ser incluídos, por exemplo:</w:t>
      </w:r>
    </w:p>
    <w:p w14:paraId="15B98CEA" w14:textId="77777777" w:rsidR="00042ECC" w:rsidRPr="0034386E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3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Local de estudo e condições de cultivo</w:t>
      </w:r>
    </w:p>
    <w:p w14:paraId="0A5FA0C9" w14:textId="77777777" w:rsidR="00042ECC" w:rsidRPr="00372193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11A80634" w14:textId="77777777" w:rsidR="00042ECC" w:rsidRPr="00372193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37219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Formato correto das unidades:</w:t>
      </w:r>
    </w:p>
    <w:p w14:paraId="7602C1CB" w14:textId="77777777" w:rsidR="00042ECC" w:rsidRPr="00372193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37219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Para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as </w:t>
      </w:r>
      <w:r w:rsidRPr="0037219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unidades ºC e %,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não deve haver espaço entre as mesmas e os valores numéricos</w:t>
      </w:r>
      <w:r w:rsidRPr="0037219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 Por exemplo, 20ºC e 20%;</w:t>
      </w:r>
    </w:p>
    <w:p w14:paraId="62D17ED5" w14:textId="77777777" w:rsidR="00042ECC" w:rsidRPr="00372193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193">
        <w:rPr>
          <w:rFonts w:ascii="Times New Roman" w:hAnsi="Times New Roman" w:cs="Times New Roman"/>
          <w:color w:val="000000" w:themeColor="text1"/>
          <w:sz w:val="24"/>
          <w:szCs w:val="24"/>
        </w:rPr>
        <w:t>20 mL; 20 L; 20 kg ha</w:t>
      </w:r>
      <w:r w:rsidRPr="0037219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72193">
        <w:rPr>
          <w:rFonts w:ascii="Times New Roman" w:hAnsi="Times New Roman" w:cs="Times New Roman"/>
          <w:color w:val="000000" w:themeColor="text1"/>
          <w:sz w:val="24"/>
          <w:szCs w:val="24"/>
        </w:rPr>
        <w:t>; 2 dS m</w:t>
      </w:r>
      <w:r w:rsidRPr="0037219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72193">
        <w:rPr>
          <w:rFonts w:ascii="Times New Roman" w:hAnsi="Times New Roman" w:cs="Times New Roman"/>
          <w:color w:val="000000" w:themeColor="text1"/>
          <w:sz w:val="24"/>
          <w:szCs w:val="24"/>
        </w:rPr>
        <w:t>; 20 t ha</w:t>
      </w:r>
      <w:r w:rsidRPr="0037219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72193">
        <w:rPr>
          <w:rFonts w:ascii="Times New Roman" w:hAnsi="Times New Roman" w:cs="Times New Roman"/>
          <w:color w:val="000000" w:themeColor="text1"/>
          <w:sz w:val="24"/>
          <w:szCs w:val="24"/>
        </w:rPr>
        <w:t>; 20 t; 15:00 h; 30 s; 45 min; 2 × 3;</w:t>
      </w:r>
    </w:p>
    <w:p w14:paraId="19FB9569" w14:textId="77777777" w:rsidR="00042ECC" w:rsidRPr="00372193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9FA36D" w14:textId="77777777" w:rsidR="00042ECC" w:rsidRPr="00372193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21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 e Discu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3721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são</w:t>
      </w:r>
    </w:p>
    <w:p w14:paraId="7E4D74F8" w14:textId="77777777" w:rsidR="00042ECC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518">
        <w:rPr>
          <w:rFonts w:ascii="Times New Roman" w:hAnsi="Times New Roman" w:cs="Times New Roman"/>
          <w:color w:val="000000" w:themeColor="text1"/>
          <w:sz w:val="24"/>
          <w:szCs w:val="24"/>
        </w:rPr>
        <w:t>Tabelas e figuras não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evem exceder 16 cm de largura. </w:t>
      </w:r>
      <w:r w:rsidRPr="00527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Figuras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27518">
        <w:rPr>
          <w:rFonts w:ascii="Times New Roman" w:hAnsi="Times New Roman" w:cs="Times New Roman"/>
          <w:color w:val="000000" w:themeColor="text1"/>
          <w:sz w:val="24"/>
          <w:szCs w:val="24"/>
        </w:rPr>
        <w:t>abelas devem ser citadas no texto como Figura 1, Tabela 1, etc. Todas as abreviações 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27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27518">
        <w:rPr>
          <w:rFonts w:ascii="Times New Roman" w:hAnsi="Times New Roman" w:cs="Times New Roman"/>
          <w:color w:val="000000" w:themeColor="text1"/>
          <w:sz w:val="24"/>
          <w:szCs w:val="24"/>
        </w:rPr>
        <w:t>abela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27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devem ser definidas em notas de rodapé.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Nas</w:t>
      </w:r>
      <w:r w:rsidRPr="00527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527518">
        <w:rPr>
          <w:rFonts w:ascii="Times New Roman" w:hAnsi="Times New Roman" w:cs="Times New Roman"/>
          <w:color w:val="000000" w:themeColor="text1"/>
          <w:sz w:val="24"/>
          <w:szCs w:val="24"/>
        </w:rPr>
        <w:t>iguras, as notas de rodapé devem ser inseridas antes de seus títulos.</w:t>
      </w:r>
    </w:p>
    <w:p w14:paraId="7C8D4F44" w14:textId="77777777" w:rsidR="00042ECC" w:rsidRPr="00527518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Tabelas e figuras devem ser inseridas no texto logo após a primeira citação.</w:t>
      </w:r>
    </w:p>
    <w:p w14:paraId="5426E999" w14:textId="77777777" w:rsidR="00042ECC" w:rsidRPr="00AF1BF3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C8332" w14:textId="77777777" w:rsidR="00042ECC" w:rsidRPr="00853250" w:rsidRDefault="00042ECC" w:rsidP="00042ECC">
      <w:pPr>
        <w:pStyle w:val="P68B1DB1-Legenda12"/>
        <w:jc w:val="center"/>
        <w:rPr>
          <w:rFonts w:ascii="Times New Roman" w:hAnsi="Times New Roman" w:cs="Times New Roman"/>
          <w:b w:val="0"/>
          <w:bCs/>
          <w:color w:val="000000" w:themeColor="text1"/>
          <w:szCs w:val="24"/>
          <w:lang w:val="en-US"/>
        </w:rPr>
      </w:pPr>
      <w:r w:rsidRPr="00853250">
        <w:rPr>
          <w:rFonts w:ascii="Times New Roman" w:hAnsi="Times New Roman" w:cs="Times New Roman"/>
          <w:b w:val="0"/>
          <w:bCs/>
          <w:noProof/>
          <w:color w:val="000000" w:themeColor="text1"/>
          <w:szCs w:val="24"/>
        </w:rPr>
        <w:drawing>
          <wp:inline distT="0" distB="0" distL="0" distR="0" wp14:anchorId="60D303FB" wp14:editId="1A4C9BBD">
            <wp:extent cx="5760000" cy="1763091"/>
            <wp:effectExtent l="0" t="0" r="0" b="8890"/>
            <wp:docPr id="12604931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763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21597" w14:textId="77777777" w:rsidR="00042ECC" w:rsidRPr="00AF1BF3" w:rsidRDefault="00042ECC" w:rsidP="00042EC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t-BR"/>
        </w:rPr>
      </w:pP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t-BR"/>
        </w:rPr>
        <w:t xml:space="preserve">Médias seguidas pela mesma letra não </w:t>
      </w: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t-BR"/>
        </w:rPr>
        <w:t>diferem significativamente</w:t>
      </w: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t-BR"/>
        </w:rPr>
        <w:t xml:space="preserve"> de acordo com o teste de Scott-Knott (p </w:t>
      </w:r>
      <w:r w:rsidRPr="00AF1BF3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0"/>
          <w:szCs w:val="20"/>
          <w:lang w:eastAsia="pt-BR"/>
        </w:rPr>
        <w:t>≤</w:t>
      </w: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t-BR"/>
        </w:rPr>
        <w:t xml:space="preserve"> 0,05); ** – significativo de acordo com o teste t de Student (p </w:t>
      </w:r>
      <w:r w:rsidRPr="00AF1BF3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0"/>
          <w:szCs w:val="20"/>
          <w:lang w:eastAsia="pt-BR"/>
        </w:rPr>
        <w:t>≤</w:t>
      </w: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t-BR"/>
        </w:rPr>
        <w:t xml:space="preserve"> 0,01); barras verticais </w:t>
      </w: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t-BR"/>
        </w:rPr>
        <w:t>representam</w:t>
      </w: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t-BR"/>
        </w:rPr>
        <w:t xml:space="preserve"> a média ± desvio padrão.</w:t>
      </w:r>
    </w:p>
    <w:p w14:paraId="7E232894" w14:textId="77777777" w:rsidR="00042ECC" w:rsidRPr="00AF1BF3" w:rsidRDefault="00042ECC" w:rsidP="00042EC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t-BR"/>
        </w:rPr>
        <w:t>Figura 1: Altura d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t-BR"/>
        </w:rPr>
        <w:t>e</w:t>
      </w: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planta de coentro cultivad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t-BR"/>
        </w:rPr>
        <w:t>o</w:t>
      </w: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em um sistema hidropônico NFT em função dos tipos de água (água de baixa salinidade com C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t-BR"/>
        </w:rPr>
        <w:t>Ea</w:t>
      </w: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0,25 dS m</w:t>
      </w: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vertAlign w:val="superscript"/>
          <w:lang w:eastAsia="pt-BR"/>
        </w:rPr>
        <w:t>-1</w:t>
      </w: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 água salina com 6,50 dS m</w:t>
      </w: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vertAlign w:val="superscript"/>
          <w:lang w:eastAsia="pt-BR"/>
        </w:rPr>
        <w:t>-1</w:t>
      </w:r>
      <w:r w:rsidRPr="00AF1BF3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produzida com sais de diferentes naturezas catiônicas) (A) e densidades de plantas (B).</w:t>
      </w:r>
    </w:p>
    <w:p w14:paraId="25D8B72B" w14:textId="77777777" w:rsidR="00042ECC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7BAC6" w14:textId="77777777" w:rsidR="00042ECC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502B8" w14:textId="77777777" w:rsidR="00042ECC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5F695" w14:textId="77777777" w:rsidR="00042ECC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16C47" w14:textId="77777777" w:rsidR="00042ECC" w:rsidRPr="008156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BB">
        <w:rPr>
          <w:rFonts w:ascii="Times New Roman" w:hAnsi="Times New Roman" w:cs="Times New Roman"/>
          <w:sz w:val="24"/>
          <w:szCs w:val="24"/>
        </w:rPr>
        <w:t>Tabe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8156BB">
        <w:rPr>
          <w:rFonts w:ascii="Times New Roman" w:hAnsi="Times New Roman" w:cs="Times New Roman"/>
          <w:sz w:val="24"/>
          <w:szCs w:val="24"/>
        </w:rPr>
        <w:t xml:space="preserve"> 1: Resumo da análise de variância para altura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156BB">
        <w:rPr>
          <w:rFonts w:ascii="Times New Roman" w:hAnsi="Times New Roman" w:cs="Times New Roman"/>
          <w:sz w:val="24"/>
          <w:szCs w:val="24"/>
        </w:rPr>
        <w:t xml:space="preserve"> planta (AP), diâmetro do caule (DC), número de folhas (NF), área foliar (AF), </w:t>
      </w:r>
      <w:r>
        <w:rPr>
          <w:rFonts w:ascii="Times New Roman" w:hAnsi="Times New Roman" w:cs="Times New Roman"/>
          <w:sz w:val="24"/>
          <w:szCs w:val="24"/>
        </w:rPr>
        <w:t xml:space="preserve">massas de </w:t>
      </w:r>
      <w:r w:rsidRPr="008156BB">
        <w:rPr>
          <w:rFonts w:ascii="Times New Roman" w:hAnsi="Times New Roman" w:cs="Times New Roman"/>
          <w:sz w:val="24"/>
          <w:szCs w:val="24"/>
        </w:rPr>
        <w:t>matéria fresca da parte aérea da planta (M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156B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56BB">
        <w:rPr>
          <w:rFonts w:ascii="Times New Roman" w:hAnsi="Times New Roman" w:cs="Times New Roman"/>
          <w:sz w:val="24"/>
          <w:szCs w:val="24"/>
        </w:rPr>
        <w:t xml:space="preserve">planta) e do </w:t>
      </w:r>
      <w:r>
        <w:rPr>
          <w:rFonts w:ascii="Times New Roman" w:hAnsi="Times New Roman" w:cs="Times New Roman"/>
          <w:sz w:val="24"/>
          <w:szCs w:val="24"/>
        </w:rPr>
        <w:t>maço</w:t>
      </w:r>
      <w:r w:rsidRPr="008156BB">
        <w:rPr>
          <w:rFonts w:ascii="Times New Roman" w:hAnsi="Times New Roman" w:cs="Times New Roman"/>
          <w:sz w:val="24"/>
          <w:szCs w:val="24"/>
        </w:rPr>
        <w:t xml:space="preserve"> de plantas (M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156B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Amaço</w:t>
      </w:r>
      <w:r w:rsidRPr="008156BB">
        <w:rPr>
          <w:rFonts w:ascii="Times New Roman" w:hAnsi="Times New Roman" w:cs="Times New Roman"/>
          <w:sz w:val="24"/>
          <w:szCs w:val="24"/>
        </w:rPr>
        <w:t>)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156BB">
        <w:rPr>
          <w:rFonts w:ascii="Times New Roman" w:hAnsi="Times New Roman" w:cs="Times New Roman"/>
          <w:sz w:val="24"/>
          <w:szCs w:val="24"/>
        </w:rPr>
        <w:t xml:space="preserve"> coentro cultivado em diferentes densidades de plantas (DP) e submetido a dois níveis de condutividade elétrica da água (água doce e água salina produzida com sais de diferentes naturezas catiônicas – Trat) em sistema hidropônico NFT, aos 20 e 25 dias após o transplante (DAT)</w:t>
      </w:r>
    </w:p>
    <w:tbl>
      <w:tblPr>
        <w:tblStyle w:val="Tabelacomgrade"/>
        <w:tblW w:w="907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785"/>
        <w:gridCol w:w="196"/>
        <w:gridCol w:w="593"/>
        <w:gridCol w:w="778"/>
        <w:gridCol w:w="980"/>
        <w:gridCol w:w="489"/>
        <w:gridCol w:w="560"/>
        <w:gridCol w:w="1689"/>
        <w:gridCol w:w="253"/>
        <w:gridCol w:w="144"/>
        <w:gridCol w:w="1043"/>
      </w:tblGrid>
      <w:tr w:rsidR="00042ECC" w:rsidRPr="0070716C" w14:paraId="2EA556EA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39179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FV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6092D8" w14:textId="77777777" w:rsidR="00042ECC" w:rsidRPr="0070716C" w:rsidRDefault="00042ECC" w:rsidP="008B6EDC">
            <w:pPr>
              <w:ind w:left="-105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34EE31AD" w14:textId="77777777" w:rsidR="00042ECC" w:rsidRPr="0070716C" w:rsidRDefault="00042ECC" w:rsidP="008B6EDC">
            <w:pPr>
              <w:ind w:hanging="4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47F15" w14:textId="77777777" w:rsidR="00042ECC" w:rsidRPr="0070716C" w:rsidRDefault="00042ECC" w:rsidP="008B6EDC">
            <w:pPr>
              <w:ind w:hanging="3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EBC1C2D" w14:textId="77777777" w:rsidR="00042ECC" w:rsidRPr="0070716C" w:rsidRDefault="00042ECC" w:rsidP="008B6EDC">
            <w:pPr>
              <w:ind w:left="-837" w:right="-244" w:firstLine="3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0191B222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8156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156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56BB">
              <w:rPr>
                <w:rFonts w:ascii="Times New Roman" w:hAnsi="Times New Roman" w:cs="Times New Roman"/>
                <w:sz w:val="24"/>
                <w:szCs w:val="24"/>
              </w:rPr>
              <w:t>planta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6B7647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8156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156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Amaço</w:t>
            </w:r>
          </w:p>
        </w:tc>
      </w:tr>
      <w:tr w:rsidR="00042ECC" w:rsidRPr="0070716C" w14:paraId="25D22243" w14:textId="77777777" w:rsidTr="008B6EDC">
        <w:trPr>
          <w:gridAfter w:val="1"/>
          <w:wAfter w:w="1043" w:type="dxa"/>
          <w:trHeight w:val="20"/>
          <w:jc w:val="center"/>
        </w:trPr>
        <w:tc>
          <w:tcPr>
            <w:tcW w:w="1562" w:type="dxa"/>
            <w:tcBorders>
              <w:top w:val="nil"/>
              <w:bottom w:val="nil"/>
            </w:tcBorders>
          </w:tcPr>
          <w:p w14:paraId="18041B23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7" w:type="dxa"/>
            <w:gridSpan w:val="10"/>
            <w:tcBorders>
              <w:top w:val="nil"/>
              <w:bottom w:val="nil"/>
            </w:tcBorders>
          </w:tcPr>
          <w:p w14:paraId="7091D62B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20 DAT</w:t>
            </w:r>
          </w:p>
        </w:tc>
      </w:tr>
      <w:tr w:rsidR="00042ECC" w:rsidRPr="0070716C" w14:paraId="1960C091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nil"/>
              <w:bottom w:val="nil"/>
            </w:tcBorders>
          </w:tcPr>
          <w:p w14:paraId="09793AE3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Bloc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</w:tcPr>
          <w:p w14:paraId="0AD4C214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71" w:type="dxa"/>
            <w:gridSpan w:val="2"/>
            <w:tcBorders>
              <w:top w:val="nil"/>
              <w:bottom w:val="nil"/>
            </w:tcBorders>
          </w:tcPr>
          <w:p w14:paraId="1F2621CE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4EB9994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</w:tcPr>
          <w:p w14:paraId="2D6F9005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2BF4CDB5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14:paraId="698473F0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</w:tr>
      <w:tr w:rsidR="00042ECC" w:rsidRPr="0070716C" w14:paraId="13D0E974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nil"/>
              <w:bottom w:val="nil"/>
            </w:tcBorders>
          </w:tcPr>
          <w:p w14:paraId="2FC83040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Trat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</w:tcPr>
          <w:p w14:paraId="2DEFDC38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371" w:type="dxa"/>
            <w:gridSpan w:val="2"/>
            <w:tcBorders>
              <w:top w:val="nil"/>
              <w:bottom w:val="nil"/>
            </w:tcBorders>
          </w:tcPr>
          <w:p w14:paraId="65E0296E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3A2600A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</w:tcPr>
          <w:p w14:paraId="674B3BDE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4C44A47D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14:paraId="00673E62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</w:tr>
      <w:tr w:rsidR="00042ECC" w:rsidRPr="0070716C" w14:paraId="19C21535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nil"/>
              <w:bottom w:val="nil"/>
            </w:tcBorders>
          </w:tcPr>
          <w:p w14:paraId="5098D54B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</w:tcPr>
          <w:p w14:paraId="123B7167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371" w:type="dxa"/>
            <w:gridSpan w:val="2"/>
            <w:tcBorders>
              <w:top w:val="nil"/>
              <w:bottom w:val="nil"/>
            </w:tcBorders>
          </w:tcPr>
          <w:p w14:paraId="0D7A293A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28C6160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</w:tcPr>
          <w:p w14:paraId="7E806867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1F323107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14:paraId="638FABE3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</w:tr>
      <w:tr w:rsidR="00042ECC" w:rsidRPr="0070716C" w14:paraId="333DDC78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nil"/>
              <w:bottom w:val="nil"/>
            </w:tcBorders>
          </w:tcPr>
          <w:p w14:paraId="45B461C1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 xml:space="preserve">Trat × </w:t>
            </w:r>
            <w:r>
              <w:rPr>
                <w:rFonts w:ascii="Times New Roman" w:hAnsi="Times New Roman" w:cs="Times New Roman"/>
              </w:rPr>
              <w:t>DP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</w:tcPr>
          <w:p w14:paraId="3416F83D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371" w:type="dxa"/>
            <w:gridSpan w:val="2"/>
            <w:tcBorders>
              <w:top w:val="nil"/>
              <w:bottom w:val="nil"/>
            </w:tcBorders>
          </w:tcPr>
          <w:p w14:paraId="703E0ECE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7CADC17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</w:tcPr>
          <w:p w14:paraId="5C6A1D85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6DFB55E0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14:paraId="5E1A550E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</w:tr>
      <w:tr w:rsidR="00042ECC" w:rsidRPr="0070716C" w14:paraId="0C80596E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nil"/>
              <w:bottom w:val="nil"/>
            </w:tcBorders>
          </w:tcPr>
          <w:p w14:paraId="673FAE06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CV1 (%)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</w:tcPr>
          <w:p w14:paraId="1104127F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1" w:type="dxa"/>
            <w:gridSpan w:val="2"/>
            <w:tcBorders>
              <w:top w:val="nil"/>
              <w:bottom w:val="nil"/>
            </w:tcBorders>
          </w:tcPr>
          <w:p w14:paraId="64463E58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5D29640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  <w:vAlign w:val="center"/>
          </w:tcPr>
          <w:p w14:paraId="2ADAFEC0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2E6BDC00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14:paraId="7AE3B414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86</w:t>
            </w:r>
          </w:p>
        </w:tc>
      </w:tr>
      <w:tr w:rsidR="00042ECC" w:rsidRPr="0070716C" w14:paraId="342740AB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nil"/>
              <w:bottom w:val="single" w:sz="4" w:space="0" w:color="auto"/>
            </w:tcBorders>
          </w:tcPr>
          <w:p w14:paraId="32F395AC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CV2 (%)</w:t>
            </w:r>
          </w:p>
        </w:tc>
        <w:tc>
          <w:tcPr>
            <w:tcW w:w="981" w:type="dxa"/>
            <w:gridSpan w:val="2"/>
            <w:tcBorders>
              <w:top w:val="nil"/>
              <w:bottom w:val="single" w:sz="4" w:space="0" w:color="auto"/>
            </w:tcBorders>
          </w:tcPr>
          <w:p w14:paraId="45C1B09D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71" w:type="dxa"/>
            <w:gridSpan w:val="2"/>
            <w:tcBorders>
              <w:top w:val="nil"/>
              <w:bottom w:val="single" w:sz="4" w:space="0" w:color="auto"/>
            </w:tcBorders>
          </w:tcPr>
          <w:p w14:paraId="32A15BAA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</w:tcPr>
          <w:p w14:paraId="7346606C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49" w:type="dxa"/>
            <w:gridSpan w:val="2"/>
            <w:tcBorders>
              <w:top w:val="nil"/>
              <w:bottom w:val="single" w:sz="4" w:space="0" w:color="auto"/>
            </w:tcBorders>
          </w:tcPr>
          <w:p w14:paraId="6DEDFD00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</w:tcPr>
          <w:p w14:paraId="5E0FED3F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240D7AA8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56</w:t>
            </w:r>
          </w:p>
        </w:tc>
      </w:tr>
      <w:tr w:rsidR="00042ECC" w:rsidRPr="0070716C" w14:paraId="22E3FE77" w14:textId="77777777" w:rsidTr="008B6EDC">
        <w:trPr>
          <w:gridAfter w:val="2"/>
          <w:wAfter w:w="1187" w:type="dxa"/>
          <w:trHeight w:val="20"/>
          <w:jc w:val="center"/>
        </w:trPr>
        <w:tc>
          <w:tcPr>
            <w:tcW w:w="1562" w:type="dxa"/>
            <w:tcBorders>
              <w:top w:val="single" w:sz="4" w:space="0" w:color="auto"/>
              <w:bottom w:val="nil"/>
            </w:tcBorders>
          </w:tcPr>
          <w:p w14:paraId="60E8BE74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BDF5C47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25 DAT</w:t>
            </w:r>
          </w:p>
        </w:tc>
      </w:tr>
      <w:tr w:rsidR="00042ECC" w:rsidRPr="0070716C" w14:paraId="78B4EF1A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nil"/>
              <w:bottom w:val="nil"/>
            </w:tcBorders>
          </w:tcPr>
          <w:p w14:paraId="1FA5D993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Bloc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389894AD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567" w:type="dxa"/>
            <w:gridSpan w:val="3"/>
            <w:tcBorders>
              <w:top w:val="nil"/>
              <w:bottom w:val="nil"/>
            </w:tcBorders>
          </w:tcPr>
          <w:p w14:paraId="508C7422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7501A8A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</w:tcPr>
          <w:p w14:paraId="1716DFF9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639B2401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14:paraId="51C11E51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</w:tr>
      <w:tr w:rsidR="00042ECC" w:rsidRPr="0070716C" w14:paraId="3F88E63F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nil"/>
              <w:bottom w:val="nil"/>
            </w:tcBorders>
          </w:tcPr>
          <w:p w14:paraId="5045A4F1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Trat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1AD58BFE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567" w:type="dxa"/>
            <w:gridSpan w:val="3"/>
            <w:tcBorders>
              <w:top w:val="nil"/>
              <w:bottom w:val="nil"/>
            </w:tcBorders>
          </w:tcPr>
          <w:p w14:paraId="0D684BF8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5372183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</w:tcPr>
          <w:p w14:paraId="5F0D962C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2747124B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14:paraId="6C9587D5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</w:tr>
      <w:tr w:rsidR="00042ECC" w:rsidRPr="0070716C" w14:paraId="3A2B239D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nil"/>
              <w:bottom w:val="nil"/>
            </w:tcBorders>
          </w:tcPr>
          <w:p w14:paraId="01F5E013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50A1DC91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567" w:type="dxa"/>
            <w:gridSpan w:val="3"/>
            <w:tcBorders>
              <w:top w:val="nil"/>
              <w:bottom w:val="nil"/>
            </w:tcBorders>
          </w:tcPr>
          <w:p w14:paraId="6C979233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DD0921C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</w:tcPr>
          <w:p w14:paraId="1581FF16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3723AA56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14:paraId="6E4A79AF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</w:tr>
      <w:tr w:rsidR="00042ECC" w:rsidRPr="0070716C" w14:paraId="3D8888EA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nil"/>
              <w:bottom w:val="nil"/>
            </w:tcBorders>
          </w:tcPr>
          <w:p w14:paraId="24020D63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 xml:space="preserve">Trat × </w:t>
            </w:r>
            <w:r>
              <w:rPr>
                <w:rFonts w:ascii="Times New Roman" w:hAnsi="Times New Roman" w:cs="Times New Roman"/>
              </w:rPr>
              <w:t>DP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7DC85026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567" w:type="dxa"/>
            <w:gridSpan w:val="3"/>
            <w:tcBorders>
              <w:top w:val="nil"/>
              <w:bottom w:val="nil"/>
            </w:tcBorders>
          </w:tcPr>
          <w:p w14:paraId="08B7C30F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CC2D6AB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</w:tcPr>
          <w:p w14:paraId="29B204C9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2D6E625F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14:paraId="7EC097B2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**</w:t>
            </w:r>
          </w:p>
        </w:tc>
      </w:tr>
      <w:tr w:rsidR="00042ECC" w:rsidRPr="0070716C" w14:paraId="11DDC523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nil"/>
              <w:bottom w:val="nil"/>
            </w:tcBorders>
          </w:tcPr>
          <w:p w14:paraId="39F95F96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CV1 (%)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2ED4CA85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7" w:type="dxa"/>
            <w:gridSpan w:val="3"/>
            <w:tcBorders>
              <w:top w:val="nil"/>
              <w:bottom w:val="nil"/>
            </w:tcBorders>
          </w:tcPr>
          <w:p w14:paraId="346A1FAB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64DA44F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  <w:vAlign w:val="center"/>
          </w:tcPr>
          <w:p w14:paraId="4BA54596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1E6B71FF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14:paraId="1B0109B2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32</w:t>
            </w:r>
          </w:p>
        </w:tc>
      </w:tr>
      <w:tr w:rsidR="00042ECC" w:rsidRPr="0070716C" w14:paraId="163D4BBE" w14:textId="77777777" w:rsidTr="008B6EDC">
        <w:trPr>
          <w:trHeight w:val="20"/>
          <w:jc w:val="center"/>
        </w:trPr>
        <w:tc>
          <w:tcPr>
            <w:tcW w:w="1562" w:type="dxa"/>
            <w:tcBorders>
              <w:top w:val="nil"/>
              <w:bottom w:val="single" w:sz="4" w:space="0" w:color="auto"/>
            </w:tcBorders>
          </w:tcPr>
          <w:p w14:paraId="03E09088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CV2 (%)</w:t>
            </w: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</w:tcPr>
          <w:p w14:paraId="59156974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67" w:type="dxa"/>
            <w:gridSpan w:val="3"/>
            <w:tcBorders>
              <w:top w:val="nil"/>
              <w:bottom w:val="single" w:sz="4" w:space="0" w:color="auto"/>
            </w:tcBorders>
          </w:tcPr>
          <w:p w14:paraId="257B5BE3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</w:tcPr>
          <w:p w14:paraId="0880D7A7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49" w:type="dxa"/>
            <w:gridSpan w:val="2"/>
            <w:tcBorders>
              <w:top w:val="nil"/>
              <w:bottom w:val="single" w:sz="4" w:space="0" w:color="auto"/>
            </w:tcBorders>
          </w:tcPr>
          <w:p w14:paraId="51DDE062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</w:tcPr>
          <w:p w14:paraId="47F5EAB7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403A4386" w14:textId="77777777" w:rsidR="00042ECC" w:rsidRPr="0070716C" w:rsidRDefault="00042ECC" w:rsidP="008B6EDC">
            <w:pPr>
              <w:jc w:val="center"/>
              <w:rPr>
                <w:rFonts w:ascii="Times New Roman" w:hAnsi="Times New Roman" w:cs="Times New Roman"/>
              </w:rPr>
            </w:pPr>
            <w:r w:rsidRPr="0070716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Pr="0070716C">
              <w:rPr>
                <w:rFonts w:ascii="Times New Roman" w:hAnsi="Times New Roman" w:cs="Times New Roman"/>
              </w:rPr>
              <w:t>34</w:t>
            </w:r>
          </w:p>
        </w:tc>
      </w:tr>
    </w:tbl>
    <w:p w14:paraId="488F6641" w14:textId="77777777" w:rsidR="00042ECC" w:rsidRPr="00C136F3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Pr="00C136F3">
        <w:rPr>
          <w:rFonts w:ascii="Times New Roman" w:hAnsi="Times New Roman" w:cs="Times New Roman"/>
          <w:sz w:val="20"/>
          <w:szCs w:val="20"/>
        </w:rPr>
        <w:t xml:space="preserve">V – fonte de variação; CV1 e CV2 – coeficientes de variação dos erros 1 (parcelas principais) e 2 (subparcelas), respectivamente; * e ** – significativos em p </w:t>
      </w:r>
      <w:r w:rsidRPr="00C136F3">
        <w:rPr>
          <w:rFonts w:ascii="Times New Roman" w:hAnsi="Times New Roman" w:cs="Times New Roman"/>
          <w:i/>
          <w:iCs/>
          <w:sz w:val="20"/>
          <w:szCs w:val="20"/>
        </w:rPr>
        <w:t>≤</w:t>
      </w:r>
      <w:r w:rsidRPr="00C136F3">
        <w:rPr>
          <w:rFonts w:ascii="Times New Roman" w:hAnsi="Times New Roman" w:cs="Times New Roman"/>
          <w:sz w:val="20"/>
          <w:szCs w:val="20"/>
        </w:rPr>
        <w:t xml:space="preserve"> 0,05 e em p </w:t>
      </w:r>
      <w:r w:rsidRPr="00C136F3">
        <w:rPr>
          <w:rFonts w:ascii="Times New Roman" w:hAnsi="Times New Roman" w:cs="Times New Roman"/>
          <w:i/>
          <w:iCs/>
          <w:sz w:val="20"/>
          <w:szCs w:val="20"/>
        </w:rPr>
        <w:t>≤</w:t>
      </w:r>
      <w:r w:rsidRPr="00C136F3">
        <w:rPr>
          <w:rFonts w:ascii="Times New Roman" w:hAnsi="Times New Roman" w:cs="Times New Roman"/>
          <w:sz w:val="20"/>
          <w:szCs w:val="20"/>
        </w:rPr>
        <w:t xml:space="preserve"> 0,01, respectivamente, e ns – não significativo pelo teste F.</w:t>
      </w:r>
    </w:p>
    <w:p w14:paraId="4052A83A" w14:textId="77777777" w:rsidR="00042ECC" w:rsidRPr="00C136F3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C8007" w14:textId="77777777" w:rsidR="00042ECC" w:rsidRPr="00C136F3" w:rsidRDefault="00042ECC" w:rsidP="00042E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9866E9" w14:textId="77777777" w:rsidR="00042ECC" w:rsidRPr="00372193" w:rsidRDefault="00042ECC" w:rsidP="00042ECC">
      <w:pPr>
        <w:pStyle w:val="P68B1DB1-Normal1"/>
        <w:spacing w:after="0" w:line="360" w:lineRule="auto"/>
        <w:rPr>
          <w:szCs w:val="24"/>
        </w:rPr>
      </w:pPr>
      <w:r w:rsidRPr="00372193">
        <w:rPr>
          <w:szCs w:val="24"/>
        </w:rPr>
        <w:lastRenderedPageBreak/>
        <w:t>Conclus</w:t>
      </w:r>
      <w:r>
        <w:rPr>
          <w:szCs w:val="24"/>
        </w:rPr>
        <w:t>ões</w:t>
      </w:r>
    </w:p>
    <w:p w14:paraId="71B0AE5E" w14:textId="77777777" w:rsidR="00042ECC" w:rsidRPr="00372193" w:rsidRDefault="00042ECC" w:rsidP="00042ECC">
      <w:pPr>
        <w:spacing w:after="0" w:line="360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14:paraId="221E2F0F" w14:textId="77777777" w:rsidR="00042ECC" w:rsidRPr="00372193" w:rsidRDefault="00042ECC" w:rsidP="00042EC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372193">
        <w:rPr>
          <w:rFonts w:ascii="Times New Roman" w:hAnsi="Times New Roman"/>
          <w:b/>
          <w:sz w:val="24"/>
          <w:szCs w:val="24"/>
          <w:lang w:eastAsia="pt-BR"/>
        </w:rPr>
        <w:t>Agradecimentos (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>opcional</w:t>
      </w:r>
      <w:r w:rsidRPr="00372193">
        <w:rPr>
          <w:rFonts w:ascii="Times New Roman" w:hAnsi="Times New Roman"/>
          <w:b/>
          <w:sz w:val="24"/>
          <w:szCs w:val="24"/>
          <w:lang w:eastAsia="pt-BR"/>
        </w:rPr>
        <w:t>)</w:t>
      </w:r>
    </w:p>
    <w:p w14:paraId="7B000878" w14:textId="77777777" w:rsidR="00042ECC" w:rsidRPr="00372193" w:rsidRDefault="00042ECC" w:rsidP="00042E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51E25F" w14:textId="77777777" w:rsidR="00042ECC" w:rsidRPr="00372193" w:rsidRDefault="00042ECC" w:rsidP="00042ECC">
      <w:pPr>
        <w:spacing w:after="0" w:line="360" w:lineRule="auto"/>
        <w:jc w:val="both"/>
        <w:rPr>
          <w:rStyle w:val="A1"/>
          <w:rFonts w:ascii="Times New Roman" w:hAnsi="Times New Roman" w:cs="Times New Roman"/>
          <w:bCs/>
          <w:sz w:val="24"/>
          <w:szCs w:val="24"/>
        </w:rPr>
      </w:pPr>
      <w:bookmarkStart w:id="2" w:name="_qsh70q" w:colFirst="0" w:colLast="0"/>
      <w:bookmarkEnd w:id="2"/>
      <w:r w:rsidRPr="00372193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1F663D3E" w14:textId="77777777" w:rsidR="00042ECC" w:rsidRDefault="00042ECC" w:rsidP="00042ECC">
      <w:pPr>
        <w:spacing w:after="0" w:line="360" w:lineRule="auto"/>
        <w:jc w:val="both"/>
        <w:rPr>
          <w:rStyle w:val="A1"/>
          <w:rFonts w:ascii="Times New Roman" w:hAnsi="Times New Roman" w:cs="Times New Roman"/>
          <w:bCs/>
          <w:sz w:val="24"/>
          <w:szCs w:val="24"/>
        </w:rPr>
      </w:pPr>
      <w:r w:rsidRPr="00372193">
        <w:rPr>
          <w:rStyle w:val="A1"/>
          <w:rFonts w:ascii="Times New Roman" w:hAnsi="Times New Roman" w:cs="Times New Roman"/>
          <w:bCs/>
          <w:sz w:val="24"/>
          <w:szCs w:val="24"/>
        </w:rPr>
        <w:t>As referências citadas no texto devem ser organizadas em ordem alfabética iniciando pelo sobrenome do primeiro autor, em ordem cronológica, e conter os nomes de todos os autores.</w:t>
      </w:r>
      <w:r>
        <w:rPr>
          <w:rStyle w:val="A1"/>
          <w:rFonts w:ascii="Times New Roman" w:hAnsi="Times New Roman" w:cs="Times New Roman"/>
          <w:bCs/>
          <w:sz w:val="24"/>
          <w:szCs w:val="24"/>
        </w:rPr>
        <w:t xml:space="preserve"> Publicações com DOI, o mesmo deve ser inserido.</w:t>
      </w:r>
    </w:p>
    <w:p w14:paraId="30482820" w14:textId="77777777" w:rsidR="00042ECC" w:rsidRPr="00372193" w:rsidRDefault="00042ECC" w:rsidP="00042ECC">
      <w:pPr>
        <w:spacing w:after="0" w:line="360" w:lineRule="auto"/>
        <w:jc w:val="both"/>
        <w:rPr>
          <w:rStyle w:val="A1"/>
          <w:rFonts w:ascii="Times New Roman" w:hAnsi="Times New Roman" w:cs="Times New Roman"/>
          <w:bCs/>
          <w:sz w:val="24"/>
          <w:szCs w:val="24"/>
        </w:rPr>
      </w:pPr>
    </w:p>
    <w:p w14:paraId="5B381ABB" w14:textId="77777777" w:rsidR="00042ECC" w:rsidRDefault="00042ECC" w:rsidP="00042ECC">
      <w:pPr>
        <w:spacing w:after="0" w:line="240" w:lineRule="auto"/>
        <w:jc w:val="both"/>
        <w:rPr>
          <w:rStyle w:val="A1"/>
          <w:rFonts w:ascii="Times New Roman" w:hAnsi="Times New Roman" w:cs="Times New Roman"/>
          <w:b/>
          <w:sz w:val="24"/>
          <w:szCs w:val="24"/>
        </w:rPr>
      </w:pPr>
      <w:r w:rsidRPr="008221BB">
        <w:rPr>
          <w:rStyle w:val="A1"/>
          <w:rFonts w:ascii="Times New Roman" w:hAnsi="Times New Roman" w:cs="Times New Roman"/>
          <w:b/>
          <w:sz w:val="24"/>
          <w:szCs w:val="24"/>
        </w:rPr>
        <w:t>Seguem alguns exemplos de citações:</w:t>
      </w:r>
    </w:p>
    <w:p w14:paraId="1266603D" w14:textId="77777777" w:rsidR="00042ECC" w:rsidRPr="008221BB" w:rsidRDefault="00042ECC" w:rsidP="00042ECC">
      <w:pPr>
        <w:spacing w:after="0" w:line="240" w:lineRule="auto"/>
        <w:jc w:val="both"/>
        <w:rPr>
          <w:rStyle w:val="A1"/>
          <w:rFonts w:ascii="Times New Roman" w:hAnsi="Times New Roman" w:cs="Times New Roman"/>
          <w:bCs/>
          <w:sz w:val="24"/>
          <w:szCs w:val="24"/>
        </w:rPr>
      </w:pPr>
    </w:p>
    <w:p w14:paraId="7C86B1A3" w14:textId="77777777" w:rsidR="00042ECC" w:rsidRPr="008221BB" w:rsidRDefault="00042ECC" w:rsidP="00042ECC">
      <w:pPr>
        <w:spacing w:after="0" w:line="240" w:lineRule="auto"/>
        <w:jc w:val="both"/>
        <w:rPr>
          <w:rStyle w:val="A1"/>
          <w:rFonts w:ascii="Times New Roman" w:hAnsi="Times New Roman" w:cs="Times New Roman"/>
          <w:b/>
          <w:sz w:val="24"/>
          <w:szCs w:val="24"/>
        </w:rPr>
      </w:pPr>
      <w:r w:rsidRPr="008221BB">
        <w:rPr>
          <w:rStyle w:val="A1"/>
          <w:rFonts w:ascii="Times New Roman" w:hAnsi="Times New Roman" w:cs="Times New Roman"/>
          <w:b/>
          <w:sz w:val="24"/>
          <w:szCs w:val="24"/>
        </w:rPr>
        <w:t>Jornais</w:t>
      </w:r>
    </w:p>
    <w:p w14:paraId="5659C43B" w14:textId="77777777" w:rsidR="00042ECC" w:rsidRPr="008221BB" w:rsidRDefault="00042ECC" w:rsidP="00042ECC">
      <w:pPr>
        <w:spacing w:after="0" w:line="240" w:lineRule="auto"/>
        <w:jc w:val="both"/>
        <w:rPr>
          <w:rStyle w:val="A1"/>
          <w:rFonts w:ascii="Times New Roman" w:hAnsi="Times New Roman" w:cs="Times New Roman"/>
          <w:bCs/>
          <w:sz w:val="24"/>
          <w:szCs w:val="24"/>
        </w:rPr>
      </w:pPr>
      <w:r w:rsidRPr="008221BB">
        <w:rPr>
          <w:rStyle w:val="A1"/>
          <w:rFonts w:ascii="Times New Roman" w:hAnsi="Times New Roman" w:cs="Times New Roman"/>
          <w:bCs/>
          <w:sz w:val="24"/>
          <w:szCs w:val="24"/>
        </w:rPr>
        <w:t>Andrade Neto, T. M.; Coelho, E. F. Concentração de potássio em função da condutividade elétrica da solução do solo. Water Resources and Irrigation Management, v. 3, n. 1, p. 13-19, 2014.</w:t>
      </w:r>
    </w:p>
    <w:p w14:paraId="4CC9FBC0" w14:textId="77777777" w:rsidR="00042ECC" w:rsidRPr="008221BB" w:rsidRDefault="00042ECC" w:rsidP="00042ECC">
      <w:pPr>
        <w:tabs>
          <w:tab w:val="left" w:pos="54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BD94D" w14:textId="77777777" w:rsidR="00042ECC" w:rsidRPr="008221BB" w:rsidRDefault="00042ECC" w:rsidP="00042ECC">
      <w:pPr>
        <w:tabs>
          <w:tab w:val="left" w:pos="54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2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A. O.; Almeida, A. V. R.; Silva, V. B.; Rabello, J. S. Eficiência do uso da água em cultivares de tomate irrigados no semiárido. </w:t>
      </w:r>
      <w:r w:rsidRPr="008221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Water Resources and Irrigation Management, v. 10, n. 1-3, p. 25-37, 2021a. </w:t>
      </w:r>
      <w:hyperlink r:id="rId7" w:history="1">
        <w:r w:rsidRPr="008221B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https://doi.org/10.19149/wrim.v10i1-3.2404</w:t>
        </w:r>
      </w:hyperlink>
    </w:p>
    <w:p w14:paraId="565C5608" w14:textId="77777777" w:rsidR="00042ECC" w:rsidRPr="008221BB" w:rsidRDefault="00042ECC" w:rsidP="00042ECC">
      <w:pPr>
        <w:tabs>
          <w:tab w:val="left" w:pos="54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F5D62E0" w14:textId="77777777" w:rsidR="00042ECC" w:rsidRPr="008221BB" w:rsidRDefault="00042ECC" w:rsidP="00042ECC">
      <w:pPr>
        <w:pStyle w:val="Default"/>
        <w:jc w:val="both"/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lang w:val="en-US"/>
        </w:rPr>
      </w:pPr>
      <w:r w:rsidRPr="008221BB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lang w:val="en-US"/>
        </w:rPr>
        <w:t>Silva, M. G.; Costa, I. P.; Alves, L. S.; Soares, T. M.; Gheyi, H. R. Coriander cultivation under different nutrient solution depths in hydroponic systems: a comparison between conventional DFT and adapted DFT with PVC pipes. Water Resources and Irrigation Management, v. 12, n. 1-3, p. 29</w:t>
      </w:r>
      <w:r w:rsidRPr="008221BB">
        <w:rPr>
          <w:rFonts w:ascii="Times New Roman" w:hAnsi="Times New Roman" w:cs="Times New Roman"/>
          <w:color w:val="000000" w:themeColor="text1"/>
          <w:lang w:val="en-US"/>
        </w:rPr>
        <w:t>-</w:t>
      </w:r>
      <w:r w:rsidRPr="008221BB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lang w:val="en-US"/>
        </w:rPr>
        <w:t xml:space="preserve">43, 2023. </w:t>
      </w:r>
      <w:hyperlink r:id="rId8" w:history="1">
        <w:r w:rsidRPr="008221BB">
          <w:rPr>
            <w:rStyle w:val="Hyperlink"/>
            <w:rFonts w:ascii="Times New Roman" w:hAnsi="Times New Roman" w:cs="Times New Roman"/>
            <w:bCs/>
            <w:bdr w:val="none" w:sz="0" w:space="0" w:color="auto" w:frame="1"/>
            <w:lang w:val="en-US"/>
          </w:rPr>
          <w:t>https://doi.org/10.19149/wrim.v12i1-3.3077</w:t>
        </w:r>
      </w:hyperlink>
    </w:p>
    <w:p w14:paraId="2CA6E96B" w14:textId="77777777" w:rsidR="00042ECC" w:rsidRPr="008221BB" w:rsidRDefault="00042ECC" w:rsidP="00042ECC">
      <w:pPr>
        <w:spacing w:after="0" w:line="240" w:lineRule="auto"/>
        <w:jc w:val="both"/>
        <w:rPr>
          <w:rStyle w:val="A1"/>
          <w:rFonts w:ascii="Times New Roman" w:hAnsi="Times New Roman" w:cs="Times New Roman"/>
          <w:bCs/>
          <w:sz w:val="24"/>
          <w:szCs w:val="24"/>
          <w:lang w:val="en-US"/>
        </w:rPr>
      </w:pPr>
    </w:p>
    <w:p w14:paraId="1A5570A3" w14:textId="77777777" w:rsidR="00042ECC" w:rsidRPr="008221BB" w:rsidRDefault="00042ECC" w:rsidP="00042ECC">
      <w:pPr>
        <w:spacing w:after="0" w:line="240" w:lineRule="auto"/>
        <w:jc w:val="both"/>
        <w:rPr>
          <w:rStyle w:val="A1"/>
          <w:rFonts w:ascii="Times New Roman" w:hAnsi="Times New Roman" w:cs="Times New Roman"/>
          <w:bCs/>
          <w:sz w:val="24"/>
          <w:szCs w:val="24"/>
          <w:lang w:val="en-US"/>
        </w:rPr>
      </w:pPr>
      <w:r w:rsidRPr="008221BB">
        <w:rPr>
          <w:rStyle w:val="A1"/>
          <w:rFonts w:ascii="Times New Roman" w:hAnsi="Times New Roman" w:cs="Times New Roman"/>
          <w:bCs/>
          <w:sz w:val="24"/>
          <w:szCs w:val="24"/>
          <w:lang w:val="en-US"/>
        </w:rPr>
        <w:t xml:space="preserve">Silva, M. G.; Costa, L. F.; Soares, T. M.; Gheyi, H. R.; Santos, A. A. A.; Silva, M. V. Calibration and validation of regression models for individual leaf area estimation of cauliflower grown in a hydroponic system. Resources and Irrigation Management, v. 10, n. 1-3, p. 1-14, 2021b. </w:t>
      </w:r>
      <w:hyperlink r:id="rId9" w:history="1">
        <w:r w:rsidRPr="008221BB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https://doi.org/10.19149/wrim.v10i1-3.2419</w:t>
        </w:r>
      </w:hyperlink>
    </w:p>
    <w:p w14:paraId="5ACECA9F" w14:textId="77777777" w:rsidR="00042ECC" w:rsidRPr="008221BB" w:rsidRDefault="00042ECC" w:rsidP="00042ECC">
      <w:pPr>
        <w:spacing w:after="0" w:line="240" w:lineRule="auto"/>
        <w:jc w:val="both"/>
        <w:rPr>
          <w:rStyle w:val="A1"/>
          <w:rFonts w:ascii="Times New Roman" w:hAnsi="Times New Roman" w:cs="Times New Roman"/>
          <w:bCs/>
          <w:sz w:val="24"/>
          <w:szCs w:val="24"/>
          <w:lang w:val="en-US"/>
        </w:rPr>
      </w:pPr>
    </w:p>
    <w:p w14:paraId="4A401273" w14:textId="77777777" w:rsidR="00042ECC" w:rsidRPr="008221BB" w:rsidRDefault="00042ECC" w:rsidP="00042ECC">
      <w:pPr>
        <w:spacing w:after="0" w:line="240" w:lineRule="auto"/>
        <w:jc w:val="both"/>
        <w:rPr>
          <w:rStyle w:val="A1"/>
          <w:rFonts w:ascii="Times New Roman" w:hAnsi="Times New Roman" w:cs="Times New Roman"/>
          <w:bCs/>
          <w:sz w:val="24"/>
          <w:szCs w:val="24"/>
          <w:lang w:val="en-US"/>
        </w:rPr>
      </w:pPr>
      <w:r w:rsidRPr="008221BB">
        <w:rPr>
          <w:rStyle w:val="A1"/>
          <w:rFonts w:ascii="Times New Roman" w:hAnsi="Times New Roman" w:cs="Times New Roman"/>
          <w:bCs/>
          <w:sz w:val="24"/>
          <w:szCs w:val="24"/>
          <w:lang w:val="en-US"/>
        </w:rPr>
        <w:t>Temesgen, T. Improvement of yield and water productivity of Adama onion (</w:t>
      </w:r>
      <w:r w:rsidRPr="008221BB">
        <w:rPr>
          <w:rStyle w:val="A1"/>
          <w:rFonts w:ascii="Times New Roman" w:hAnsi="Times New Roman" w:cs="Times New Roman"/>
          <w:bCs/>
          <w:i/>
          <w:iCs/>
          <w:sz w:val="24"/>
          <w:szCs w:val="24"/>
          <w:lang w:val="en-US"/>
        </w:rPr>
        <w:t>Allium cepa</w:t>
      </w:r>
      <w:r w:rsidRPr="008221BB">
        <w:rPr>
          <w:rStyle w:val="A1"/>
          <w:rFonts w:ascii="Times New Roman" w:hAnsi="Times New Roman" w:cs="Times New Roman"/>
          <w:bCs/>
          <w:sz w:val="24"/>
          <w:szCs w:val="24"/>
          <w:lang w:val="en-US"/>
        </w:rPr>
        <w:t xml:space="preserve"> L.) under deficit irrigation using furrow method in West Oromia, Ethiopia. Water Resources and Irrigation Management, v. 12, n. 1-3, p. 44-53, 2023. </w:t>
      </w:r>
      <w:hyperlink r:id="rId10" w:history="1">
        <w:r w:rsidRPr="008221BB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https://doi.org/10.19149/wrim.v12i1-3.3157</w:t>
        </w:r>
      </w:hyperlink>
    </w:p>
    <w:p w14:paraId="171093B5" w14:textId="77777777" w:rsidR="00042ECC" w:rsidRPr="008221BB" w:rsidRDefault="00042ECC" w:rsidP="00042ECC">
      <w:pPr>
        <w:spacing w:after="0" w:line="240" w:lineRule="auto"/>
        <w:jc w:val="both"/>
        <w:rPr>
          <w:rStyle w:val="A1"/>
          <w:rFonts w:ascii="Times New Roman" w:hAnsi="Times New Roman" w:cs="Times New Roman"/>
          <w:bCs/>
          <w:sz w:val="24"/>
          <w:szCs w:val="24"/>
          <w:lang w:val="en-US"/>
        </w:rPr>
      </w:pPr>
    </w:p>
    <w:p w14:paraId="71FF36A1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Anais de eventos</w:t>
      </w:r>
    </w:p>
    <w:p w14:paraId="66DFC150" w14:textId="77777777" w:rsidR="00042ECC" w:rsidRPr="008221BB" w:rsidRDefault="00042ECC" w:rsidP="00042EC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221BB">
        <w:rPr>
          <w:rFonts w:ascii="Times New Roman" w:hAnsi="Times New Roman" w:cs="Times New Roman"/>
          <w:color w:val="000000" w:themeColor="text1"/>
        </w:rPr>
        <w:lastRenderedPageBreak/>
        <w:t>Silva, M. G.; Soares, T. M.; Vasconcelos, R. S.; Costa, I. P.; Gheyi, H. R.; Alves, L. S. Monitoramento de elementos meteorológicos e temperatura da solução nutritiva hidropônica em ambiente protegido com uso do Arduino. In: Inovagri International Meeting, 4., 2017, Fortaleza. Proceedings… Fortaleza: Inovagri, 2017.</w:t>
      </w:r>
    </w:p>
    <w:p w14:paraId="3107F999" w14:textId="77777777" w:rsidR="00042ECC" w:rsidRPr="008221BB" w:rsidRDefault="00042ECC" w:rsidP="00042EC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19FF2CC4" w14:textId="77777777" w:rsidR="00042ECC" w:rsidRPr="008221BB" w:rsidRDefault="00042ECC" w:rsidP="00042EC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221BB">
        <w:rPr>
          <w:rFonts w:ascii="Times New Roman" w:hAnsi="Times New Roman" w:cs="Times New Roman"/>
          <w:color w:val="000000" w:themeColor="text1"/>
        </w:rPr>
        <w:t>Silva, M. G.; Soares, T. M.; Gheyi, H. R. Épocas de colheita de duas cultivares de coentro (</w:t>
      </w:r>
      <w:r w:rsidRPr="008221BB">
        <w:rPr>
          <w:rFonts w:ascii="Times New Roman" w:hAnsi="Times New Roman" w:cs="Times New Roman"/>
          <w:i/>
          <w:iCs/>
          <w:color w:val="000000" w:themeColor="text1"/>
        </w:rPr>
        <w:t>Coriandrum sativum</w:t>
      </w:r>
      <w:r w:rsidRPr="008221BB">
        <w:rPr>
          <w:rFonts w:ascii="Times New Roman" w:hAnsi="Times New Roman" w:cs="Times New Roman"/>
          <w:color w:val="000000" w:themeColor="text1"/>
        </w:rPr>
        <w:t xml:space="preserve"> L.) em condições hidropônicas. In: Seminário de Pesquisa em Engenharia de Água e Solo, 1., 2019, Cruz das Almas. Anais.... Cruz das Almas, 2019. p. 85-88.</w:t>
      </w:r>
    </w:p>
    <w:p w14:paraId="6D6507EF" w14:textId="77777777" w:rsidR="00042ECC" w:rsidRPr="008221BB" w:rsidRDefault="00042ECC" w:rsidP="00042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</w:p>
    <w:p w14:paraId="57EE4685" w14:textId="77777777" w:rsidR="00042ECC" w:rsidRPr="008221BB" w:rsidRDefault="00042ECC" w:rsidP="00042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</w:rPr>
        <w:t>Livros e capítulos de livros</w:t>
      </w:r>
    </w:p>
    <w:p w14:paraId="6B144F54" w14:textId="77777777" w:rsidR="00042ECC" w:rsidRPr="008221BB" w:rsidRDefault="00042ECC" w:rsidP="00042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8221B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Silva, M. G.; Silva, P. C. C. Anais do I Seminário de Pesquisa em Engenharia de Água e Solo. 1.ed. Cruz das Almas: UFRB, 2019. 150p.</w:t>
      </w:r>
    </w:p>
    <w:p w14:paraId="053442C1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195B1" w14:textId="77777777" w:rsidR="00042ECC" w:rsidRPr="00432866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1BB">
        <w:rPr>
          <w:rFonts w:ascii="Times New Roman" w:hAnsi="Times New Roman" w:cs="Times New Roman"/>
          <w:sz w:val="24"/>
          <w:szCs w:val="24"/>
          <w:lang w:val="pt-PT"/>
        </w:rPr>
        <w:t xml:space="preserve">Silva, M. G.; Silva, P. C. C.; Cova, A. M. W.; Gheyi, H. R.; Soares, T. M. Experiências com o uso de águas salobras em hidroponia no Nordeste brasileiro. In: Cerqueira, P. R. S.; Lacerda, C. F.; Araujo, G. G. L.; Gheyi, H. R.; Simões, W. L. (eds.). </w:t>
      </w:r>
      <w:r w:rsidRPr="00432866">
        <w:rPr>
          <w:rFonts w:ascii="Times New Roman" w:hAnsi="Times New Roman" w:cs="Times New Roman"/>
          <w:sz w:val="24"/>
          <w:szCs w:val="24"/>
          <w:lang w:val="en-US"/>
        </w:rPr>
        <w:t>Agricultura irrigada em ambientes salinos. Brasília: Codevasf, 2021c. p. 290</w:t>
      </w:r>
      <w:r w:rsidRPr="00432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432866">
        <w:rPr>
          <w:rFonts w:ascii="Times New Roman" w:hAnsi="Times New Roman" w:cs="Times New Roman"/>
          <w:sz w:val="24"/>
          <w:szCs w:val="24"/>
          <w:lang w:val="en-US"/>
        </w:rPr>
        <w:t>321.</w:t>
      </w:r>
    </w:p>
    <w:p w14:paraId="0F088E41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461D1E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1BB">
        <w:rPr>
          <w:rFonts w:ascii="Times New Roman" w:hAnsi="Times New Roman" w:cs="Times New Roman"/>
          <w:sz w:val="24"/>
          <w:szCs w:val="24"/>
          <w:lang w:val="en-US"/>
        </w:rPr>
        <w:t xml:space="preserve">Villholth, K. G. Water and ethics in food production and provision—How to ensure water and food security and equity in to the 21st century? </w:t>
      </w:r>
      <w:r w:rsidRPr="008221BB">
        <w:rPr>
          <w:rFonts w:ascii="Times New Roman" w:hAnsi="Times New Roman" w:cs="Times New Roman"/>
          <w:sz w:val="24"/>
          <w:szCs w:val="24"/>
          <w:lang w:val="es-ES"/>
        </w:rPr>
        <w:t xml:space="preserve">In: Llamas, M. R.; Cortina, L. M.; Mukherji, A. (ed.). </w:t>
      </w:r>
      <w:r w:rsidRPr="008221BB">
        <w:rPr>
          <w:rFonts w:ascii="Times New Roman" w:hAnsi="Times New Roman" w:cs="Times New Roman"/>
          <w:sz w:val="24"/>
          <w:szCs w:val="24"/>
          <w:lang w:val="en-US"/>
        </w:rPr>
        <w:t>Water ethics. 1</w:t>
      </w:r>
      <w:r w:rsidRPr="008221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221BB">
        <w:rPr>
          <w:rFonts w:ascii="Times New Roman" w:hAnsi="Times New Roman" w:cs="Times New Roman"/>
          <w:sz w:val="24"/>
          <w:szCs w:val="24"/>
          <w:lang w:val="en-US"/>
        </w:rPr>
        <w:t xml:space="preserve"> ed. CRC Press: Boca Raton, 2009. p. 81-94. </w:t>
      </w:r>
      <w:hyperlink r:id="rId11" w:history="1">
        <w:r w:rsidRPr="008221B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https://doi.org/10.1201/9780203875438</w:t>
        </w:r>
      </w:hyperlink>
    </w:p>
    <w:p w14:paraId="5AD7E901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12B4CA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1BB">
        <w:rPr>
          <w:rFonts w:ascii="Times New Roman" w:hAnsi="Times New Roman" w:cs="Times New Roman"/>
          <w:sz w:val="24"/>
          <w:szCs w:val="24"/>
          <w:lang w:val="en-US"/>
        </w:rPr>
        <w:t>van Os, E. A.; Gieling, T. H.; Lieth, J. H. Technical equipment in soilless production systems. In: Raviv, M.; Lieth, J. H.; Bar-Tal, A. (ed.). Soilless culture: Theory and practice. 2</w:t>
      </w:r>
      <w:r w:rsidRPr="008221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8221BB">
        <w:rPr>
          <w:rFonts w:ascii="Times New Roman" w:hAnsi="Times New Roman" w:cs="Times New Roman"/>
          <w:sz w:val="24"/>
          <w:szCs w:val="24"/>
          <w:lang w:val="en-US"/>
        </w:rPr>
        <w:t xml:space="preserve"> ed. London: Elsevier, 2019. p. 587-635. </w:t>
      </w:r>
      <w:hyperlink r:id="rId12" w:history="1">
        <w:r w:rsidRPr="008221B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https://doi.org/10.1016/B978-0-444-63696-6.00013-X</w:t>
        </w:r>
      </w:hyperlink>
    </w:p>
    <w:p w14:paraId="70AE72A9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71AFF5" w14:textId="77777777" w:rsidR="00042ECC" w:rsidRPr="00432866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2866">
        <w:rPr>
          <w:rFonts w:ascii="Times New Roman" w:hAnsi="Times New Roman" w:cs="Times New Roman"/>
          <w:b/>
          <w:bCs/>
          <w:sz w:val="24"/>
          <w:szCs w:val="24"/>
          <w:lang w:val="en-US"/>
        </w:rPr>
        <w:t>Dissertações e teses</w:t>
      </w:r>
    </w:p>
    <w:p w14:paraId="77783FDD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1BB">
        <w:rPr>
          <w:rFonts w:ascii="Times New Roman" w:hAnsi="Times New Roman" w:cs="Times New Roman"/>
          <w:sz w:val="24"/>
          <w:szCs w:val="24"/>
          <w:lang w:val="en-US"/>
        </w:rPr>
        <w:t>Bayrau, A. Analyses of affordability and determinants of willingness to pay for improved water service in urban areas, strategy for cost recovery: A case study of Nazareth Town, Ethiopia. Addis Ababa: Addis Ababa University, 2002. 130p. Master’s Dissertation.</w:t>
      </w:r>
    </w:p>
    <w:p w14:paraId="5B36F6D9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A8BC85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1BB">
        <w:rPr>
          <w:rFonts w:ascii="Times New Roman" w:hAnsi="Times New Roman" w:cs="Times New Roman"/>
          <w:sz w:val="24"/>
          <w:szCs w:val="24"/>
          <w:lang w:val="en-US"/>
        </w:rPr>
        <w:t xml:space="preserve">Silva, P. C. C. Acclimation of sunflower plants to salt stress with hydrogen peroxide. </w:t>
      </w:r>
      <w:r w:rsidRPr="008221BB">
        <w:rPr>
          <w:rFonts w:ascii="Times New Roman" w:hAnsi="Times New Roman" w:cs="Times New Roman"/>
          <w:sz w:val="24"/>
          <w:szCs w:val="24"/>
        </w:rPr>
        <w:t xml:space="preserve">Cruz das Almas: Universidade Federal do Recôncavo da Bahia, 2020. 134p. </w:t>
      </w:r>
      <w:r>
        <w:rPr>
          <w:rFonts w:ascii="Times New Roman" w:hAnsi="Times New Roman" w:cs="Times New Roman"/>
          <w:sz w:val="24"/>
          <w:szCs w:val="24"/>
        </w:rPr>
        <w:t>Tese de doutorado</w:t>
      </w:r>
      <w:r w:rsidRPr="008221BB">
        <w:rPr>
          <w:rFonts w:ascii="Times New Roman" w:hAnsi="Times New Roman" w:cs="Times New Roman"/>
          <w:sz w:val="24"/>
          <w:szCs w:val="24"/>
        </w:rPr>
        <w:t>.</w:t>
      </w:r>
    </w:p>
    <w:p w14:paraId="7255246A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2D824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Outros formatos</w:t>
      </w:r>
    </w:p>
    <w:p w14:paraId="360AAAA1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BB">
        <w:rPr>
          <w:rFonts w:ascii="Times New Roman" w:hAnsi="Times New Roman" w:cs="Times New Roman"/>
          <w:color w:val="000000"/>
          <w:sz w:val="24"/>
          <w:szCs w:val="24"/>
        </w:rPr>
        <w:t>Furlani, P. R.; Silveira, L. C. P.; Bolonhezi, D.; Faquin, V. Cultivo hidropônico de plantas. Campinas: Instituto Agronômico, 1999. 52p. (Boletim Técnico, 180).</w:t>
      </w:r>
    </w:p>
    <w:p w14:paraId="5240BC40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2D452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2EC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Brouwer, C.; Heibloem, M. Irrigation water management: Training manual no. 3 – Irrigation water needs. Rome: FAO, 1986. </w:t>
      </w:r>
      <w:r w:rsidRPr="008221BB">
        <w:rPr>
          <w:rFonts w:ascii="Times New Roman" w:hAnsi="Times New Roman" w:cs="Times New Roman"/>
          <w:sz w:val="24"/>
          <w:szCs w:val="24"/>
          <w:lang w:val="en-US"/>
        </w:rPr>
        <w:t>102p.</w:t>
      </w:r>
    </w:p>
    <w:p w14:paraId="6E1804EF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82390A" w14:textId="77777777" w:rsidR="00042ECC" w:rsidRPr="008221BB" w:rsidRDefault="00042ECC" w:rsidP="0004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1BB">
        <w:rPr>
          <w:rFonts w:ascii="Times New Roman" w:hAnsi="Times New Roman" w:cs="Times New Roman"/>
          <w:sz w:val="24"/>
          <w:szCs w:val="24"/>
          <w:lang w:val="en-US"/>
        </w:rPr>
        <w:t>Doorenbos, J.; Kassam, A. H. Yield response to water. Rome: FAO, 1979. 193p. (FAO Irrigation and Drainage Paper, 33).</w:t>
      </w:r>
    </w:p>
    <w:p w14:paraId="08D72CFF" w14:textId="6D5D9E53" w:rsidR="00C51464" w:rsidRPr="00042ECC" w:rsidRDefault="00C51464" w:rsidP="004829FE">
      <w:pPr>
        <w:tabs>
          <w:tab w:val="left" w:pos="3240"/>
        </w:tabs>
        <w:rPr>
          <w:lang w:val="en-US"/>
        </w:rPr>
      </w:pPr>
    </w:p>
    <w:sectPr w:rsidR="00C51464" w:rsidRPr="00042ECC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19816" w14:textId="77777777" w:rsidR="00CB3B3A" w:rsidRDefault="00CB3B3A" w:rsidP="00482510">
      <w:pPr>
        <w:spacing w:after="0" w:line="240" w:lineRule="auto"/>
      </w:pPr>
      <w:r>
        <w:separator/>
      </w:r>
    </w:p>
  </w:endnote>
  <w:endnote w:type="continuationSeparator" w:id="0">
    <w:p w14:paraId="3330F3C7" w14:textId="77777777" w:rsidR="00CB3B3A" w:rsidRDefault="00CB3B3A" w:rsidP="0048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A924B" w14:textId="4189510E" w:rsidR="00E978D6" w:rsidRPr="00E978D6" w:rsidRDefault="00E978D6" w:rsidP="00E978D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B57F32" wp14:editId="47FC6532">
          <wp:simplePos x="0" y="0"/>
          <wp:positionH relativeFrom="page">
            <wp:posOffset>6927</wp:posOffset>
          </wp:positionH>
          <wp:positionV relativeFrom="page">
            <wp:posOffset>9963884</wp:posOffset>
          </wp:positionV>
          <wp:extent cx="7547325" cy="725534"/>
          <wp:effectExtent l="0" t="0" r="0" b="0"/>
          <wp:wrapSquare wrapText="bothSides"/>
          <wp:docPr id="208315297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52970" name="Imagem 20831529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112" cy="729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A3467D" w14:textId="1F37FA48" w:rsidR="00482510" w:rsidRPr="00482510" w:rsidRDefault="00482510" w:rsidP="004825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9ACFB" w14:textId="77777777" w:rsidR="00CB3B3A" w:rsidRDefault="00CB3B3A" w:rsidP="00482510">
      <w:pPr>
        <w:spacing w:after="0" w:line="240" w:lineRule="auto"/>
      </w:pPr>
      <w:r>
        <w:separator/>
      </w:r>
    </w:p>
  </w:footnote>
  <w:footnote w:type="continuationSeparator" w:id="0">
    <w:p w14:paraId="709BA088" w14:textId="77777777" w:rsidR="00CB3B3A" w:rsidRDefault="00CB3B3A" w:rsidP="00482510">
      <w:pPr>
        <w:spacing w:after="0" w:line="240" w:lineRule="auto"/>
      </w:pPr>
      <w:r>
        <w:continuationSeparator/>
      </w:r>
    </w:p>
  </w:footnote>
  <w:footnote w:id="1">
    <w:p w14:paraId="07FF5630" w14:textId="77777777" w:rsidR="00042ECC" w:rsidRPr="00BC4B45" w:rsidRDefault="00042ECC" w:rsidP="00042ECC">
      <w:pPr>
        <w:pStyle w:val="Textodenotaderodap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65BC2">
        <w:rPr>
          <w:rStyle w:val="Refdenotaderodap"/>
          <w:rFonts w:ascii="Times New Roman" w:hAnsi="Times New Roman" w:cs="Times New Roman"/>
        </w:rPr>
        <w:footnoteRef/>
      </w:r>
      <w:r w:rsidRPr="00E65BC2">
        <w:rPr>
          <w:rFonts w:ascii="Times New Roman" w:hAnsi="Times New Roman" w:cs="Times New Roman"/>
        </w:rPr>
        <w:t xml:space="preserve"> Autor correspondente: E-mail: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E7DCB" w14:textId="3CAAD5CE" w:rsidR="00482510" w:rsidRPr="00482510" w:rsidRDefault="00482510" w:rsidP="0048251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F3551F" wp14:editId="25B4BCC3">
          <wp:simplePos x="0" y="0"/>
          <wp:positionH relativeFrom="margin">
            <wp:posOffset>-1257935</wp:posOffset>
          </wp:positionH>
          <wp:positionV relativeFrom="page">
            <wp:align>top</wp:align>
          </wp:positionV>
          <wp:extent cx="7772400" cy="1573530"/>
          <wp:effectExtent l="0" t="0" r="0" b="7620"/>
          <wp:wrapSquare wrapText="bothSides"/>
          <wp:docPr id="1273247889" name="Imagem 2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47889" name="Imagem 2" descr="Text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985" r="439" b="30832"/>
                  <a:stretch/>
                </pic:blipFill>
                <pic:spPr bwMode="auto">
                  <a:xfrm>
                    <a:off x="0" y="0"/>
                    <a:ext cx="7772400" cy="1573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9f9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10"/>
    <w:rsid w:val="0003378D"/>
    <w:rsid w:val="00042ECC"/>
    <w:rsid w:val="001C121B"/>
    <w:rsid w:val="00482510"/>
    <w:rsid w:val="004829FE"/>
    <w:rsid w:val="004A6736"/>
    <w:rsid w:val="00634C13"/>
    <w:rsid w:val="0064480E"/>
    <w:rsid w:val="00A84D58"/>
    <w:rsid w:val="00C51464"/>
    <w:rsid w:val="00CB3B3A"/>
    <w:rsid w:val="00E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9fb"/>
    </o:shapedefaults>
    <o:shapelayout v:ext="edit">
      <o:idmap v:ext="edit" data="2"/>
    </o:shapelayout>
  </w:shapeDefaults>
  <w:decimalSymbol w:val=","/>
  <w:listSeparator w:val=";"/>
  <w14:docId w14:val="6E445530"/>
  <w15:chartTrackingRefBased/>
  <w15:docId w15:val="{6F5BBF63-ADCB-47B5-B1AB-85944BBF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CC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825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25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51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251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51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251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251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251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251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2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2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25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5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25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25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25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25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2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8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251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82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251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825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251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825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2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25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251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82510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82510"/>
  </w:style>
  <w:style w:type="paragraph" w:styleId="Rodap">
    <w:name w:val="footer"/>
    <w:basedOn w:val="Normal"/>
    <w:link w:val="RodapChar"/>
    <w:uiPriority w:val="99"/>
    <w:unhideWhenUsed/>
    <w:rsid w:val="00482510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82510"/>
  </w:style>
  <w:style w:type="character" w:customStyle="1" w:styleId="A1">
    <w:name w:val="A1"/>
    <w:uiPriority w:val="99"/>
    <w:rsid w:val="00042ECC"/>
    <w:rPr>
      <w:rFonts w:cs="Minion Pro"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042E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ECC"/>
    <w:pPr>
      <w:autoSpaceDE w:val="0"/>
      <w:autoSpaceDN w:val="0"/>
      <w:adjustRightInd w:val="0"/>
      <w:spacing w:after="0" w:line="240" w:lineRule="auto"/>
    </w:pPr>
    <w:rPr>
      <w:rFonts w:ascii="HelveticaNeueLT Std" w:eastAsia="Calibri" w:hAnsi="HelveticaNeueLT Std" w:cs="HelveticaNeueLT Std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042ECC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2EC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2ECC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42ECC"/>
    <w:rPr>
      <w:vertAlign w:val="superscript"/>
    </w:rPr>
  </w:style>
  <w:style w:type="paragraph" w:customStyle="1" w:styleId="P68B1DB1-Normal2">
    <w:name w:val="P68B1DB1-Normal2"/>
    <w:basedOn w:val="Normal"/>
    <w:rsid w:val="00042ECC"/>
    <w:rPr>
      <w:sz w:val="24"/>
      <w:szCs w:val="20"/>
      <w:lang w:eastAsia="pt-BR"/>
    </w:rPr>
  </w:style>
  <w:style w:type="paragraph" w:customStyle="1" w:styleId="P68B1DB1-Normal1">
    <w:name w:val="P68B1DB1-Normal1"/>
    <w:basedOn w:val="Normal"/>
    <w:rsid w:val="00042ECC"/>
    <w:rPr>
      <w:rFonts w:ascii="Times New Roman" w:hAnsi="Times New Roman" w:cs="Times New Roman"/>
      <w:b/>
      <w:color w:val="000000" w:themeColor="text1"/>
      <w:sz w:val="24"/>
      <w:szCs w:val="20"/>
      <w:lang w:eastAsia="pt-BR"/>
    </w:rPr>
  </w:style>
  <w:style w:type="paragraph" w:customStyle="1" w:styleId="P68B1DB1-Legenda12">
    <w:name w:val="P68B1DB1-Legenda12"/>
    <w:basedOn w:val="Legenda"/>
    <w:rsid w:val="00042ECC"/>
    <w:pPr>
      <w:spacing w:after="0"/>
      <w:jc w:val="both"/>
    </w:pPr>
    <w:rPr>
      <w:rFonts w:eastAsiaTheme="minorEastAsia"/>
      <w:b/>
      <w:i w:val="0"/>
      <w:iCs w:val="0"/>
      <w:color w:val="auto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42ECC"/>
    <w:pPr>
      <w:spacing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1266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Barbosa</dc:creator>
  <cp:keywords/>
  <dc:description/>
  <cp:lastModifiedBy>Lucas Vellame</cp:lastModifiedBy>
  <cp:revision>2</cp:revision>
  <dcterms:created xsi:type="dcterms:W3CDTF">2025-04-14T15:00:00Z</dcterms:created>
  <dcterms:modified xsi:type="dcterms:W3CDTF">2025-04-14T15:00:00Z</dcterms:modified>
</cp:coreProperties>
</file>