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ind w:firstLine="252"/>
        <w:rPr>
          <w:i w:val="1"/>
        </w:rPr>
      </w:pPr>
      <w:r w:rsidDel="00000000" w:rsidR="00000000" w:rsidRPr="00000000">
        <w:rPr>
          <w:rtl w:val="0"/>
        </w:rPr>
        <w:t xml:space="preserve">II - PLANO DE TRABALHO DO TERMO DE EXECUÇÃO DESCENTRALIZADA Nº </w:t>
      </w:r>
      <w:r w:rsidDel="00000000" w:rsidR="00000000" w:rsidRPr="00000000">
        <w:rPr>
          <w:i w:val="1"/>
          <w:color w:val="ff0000"/>
          <w:rtl w:val="0"/>
        </w:rPr>
        <w:t xml:space="preserve">xx/20xx</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14"/>
          <w:szCs w:val="14"/>
          <w:u w:val="none"/>
          <w:shd w:fill="auto" w:val="clear"/>
          <w:vertAlign w:val="baseline"/>
        </w:rPr>
      </w:pPr>
      <w:r w:rsidDel="00000000" w:rsidR="00000000" w:rsidRPr="00000000">
        <w:rPr>
          <w:rtl w:val="0"/>
        </w:rPr>
      </w:r>
    </w:p>
    <w:tbl>
      <w:tblPr>
        <w:tblStyle w:val="Table1"/>
        <w:tblW w:w="10207.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7"/>
        <w:tblGridChange w:id="0">
          <w:tblGrid>
            <w:gridCol w:w="10207"/>
          </w:tblGrid>
        </w:tblGridChange>
      </w:tblGrid>
      <w:tr>
        <w:trPr>
          <w:cantSplit w:val="0"/>
          <w:trHeight w:val="527" w:hRule="atLeast"/>
          <w:tblHeader w:val="0"/>
        </w:trPr>
        <w:tc>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DADOS CADASTRAIS DA UNIDADE DESCENTRALIZADORA</w:t>
            </w:r>
          </w:p>
        </w:tc>
      </w:tr>
      <w:tr>
        <w:trPr>
          <w:cantSplit w:val="0"/>
          <w:trHeight w:val="4945" w:hRule="atLeast"/>
          <w:tblHeader w:val="0"/>
        </w:trPr>
        <w:tc>
          <w:tcPr/>
          <w:p w:rsidR="00000000" w:rsidDel="00000000" w:rsidP="00000000" w:rsidRDefault="00000000" w:rsidRPr="00000000" w14:paraId="0000000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95"/>
              </w:tabs>
              <w:spacing w:after="0" w:before="52" w:line="240" w:lineRule="auto"/>
              <w:ind w:left="595"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Descentralizadora e Responsável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2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do órgão ou entidade descentralizador(a):</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da autoridade competente: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2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do CPF:</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9" w:lineRule="auto"/>
              <w:ind w:left="2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da Secretaria/Departamento/Unidade Responsável pelo acompanhamento da execução do objeto do TED: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595"/>
              </w:tabs>
              <w:spacing w:after="0" w:before="0" w:line="240" w:lineRule="auto"/>
              <w:ind w:left="595"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UG SIAFI</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234"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e Nome da Unidade Gestora - UG que descentralizará o crédito:</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56" w:lineRule="auto"/>
              <w:ind w:left="234" w:right="67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e Nome da Unidade Gestora - UG Responsável pelo acompanhamento da execução do objeto do TED:</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34"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Observações:</w:t>
            </w:r>
            <w:r w:rsidDel="00000000" w:rsidR="00000000" w:rsidRPr="00000000">
              <w:rPr>
                <w:rtl w:val="0"/>
              </w:rPr>
            </w:r>
          </w:p>
          <w:p w:rsidR="00000000" w:rsidDel="00000000" w:rsidP="00000000" w:rsidRDefault="00000000" w:rsidRPr="00000000" w14:paraId="0000001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94"/>
                <w:tab w:val="left" w:leader="none" w:pos="595"/>
              </w:tabs>
              <w:spacing w:after="0" w:before="18" w:line="240" w:lineRule="auto"/>
              <w:ind w:left="595" w:right="0" w:hanging="361"/>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Identificação da Unidade Descentralizadora e da autoridade competente para assinatura do TED; e</w:t>
            </w:r>
            <w:r w:rsidDel="00000000" w:rsidR="00000000" w:rsidRPr="00000000">
              <w:rPr>
                <w:rtl w:val="0"/>
              </w:rPr>
            </w:r>
          </w:p>
          <w:p w:rsidR="00000000" w:rsidDel="00000000" w:rsidP="00000000" w:rsidRDefault="00000000" w:rsidRPr="00000000" w14:paraId="0000001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594"/>
                <w:tab w:val="left" w:leader="none" w:pos="595"/>
              </w:tabs>
              <w:spacing w:after="0" w:before="18" w:line="256" w:lineRule="auto"/>
              <w:ind w:left="594" w:right="189" w:hanging="36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Preencher número da Unidade Gestora responsável pelo acompanhamento da execução do objeto do TED, no campo “b”, apenas caso a Unidade Responsável pelo acompanhamento da execução tenha UG própria.</w:t>
            </w:r>
            <w:r w:rsidDel="00000000" w:rsidR="00000000" w:rsidRPr="00000000">
              <w:rPr>
                <w:rtl w:val="0"/>
              </w:rPr>
            </w:r>
          </w:p>
        </w:tc>
      </w:tr>
      <w:tr>
        <w:trPr>
          <w:cantSplit w:val="0"/>
          <w:trHeight w:val="529" w:hRule="atLeast"/>
          <w:tblHeader w:val="0"/>
        </w:trPr>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DADOS CADASTRAIS DA UNIDADE DESCENTRALIZADA</w:t>
            </w:r>
          </w:p>
        </w:tc>
      </w:tr>
      <w:tr>
        <w:trPr>
          <w:cantSplit w:val="0"/>
          <w:trHeight w:val="4636" w:hRule="atLeast"/>
          <w:tblHeader w:val="0"/>
        </w:trPr>
        <w:tc>
          <w:tcPr/>
          <w:p w:rsidR="00000000" w:rsidDel="00000000" w:rsidP="00000000" w:rsidRDefault="00000000" w:rsidRPr="00000000" w14:paraId="0000001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99"/>
              </w:tabs>
              <w:spacing w:after="0" w:before="57" w:line="240" w:lineRule="auto"/>
              <w:ind w:left="499"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Unidade Descentralizada e Responsável</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do órgão ou entidade descentralizada:</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da autoridade competente:</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do CPF:</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da Secretaria/Departamento/Unidade Responsável pela execução do objeto do TED:</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499"/>
              </w:tabs>
              <w:spacing w:after="0" w:before="0" w:line="240" w:lineRule="auto"/>
              <w:ind w:left="499" w:right="0" w:hanging="361"/>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UG SIAFI</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e Nome da Unidade Gestora - UG que receberá o crédito:</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Número e Nome da Unidade Gestora - UG Responsável pela execução do objeto do TED:</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8"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Observações:</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8"/>
                <w:tab w:val="left" w:leader="none" w:pos="499"/>
              </w:tabs>
              <w:spacing w:after="0" w:before="18" w:line="240" w:lineRule="auto"/>
              <w:ind w:left="499" w:right="0" w:hanging="361"/>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Identificação da Unidade Descentralizada e da autoridade competente para assinatura do TED; e</w:t>
            </w:r>
            <w:r w:rsidDel="00000000" w:rsidR="00000000" w:rsidRPr="00000000">
              <w:rPr>
                <w:rtl w:val="0"/>
              </w:rPr>
            </w:r>
          </w:p>
          <w:p w:rsidR="00000000" w:rsidDel="00000000" w:rsidP="00000000" w:rsidRDefault="00000000" w:rsidRPr="00000000" w14:paraId="0000002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498"/>
                <w:tab w:val="left" w:leader="none" w:pos="499"/>
              </w:tabs>
              <w:spacing w:after="0" w:before="16" w:line="259" w:lineRule="auto"/>
              <w:ind w:left="498" w:right="754" w:hanging="36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Preencher número da Unidade Gestora responsável pela execução do objeto do TED, no campo “b”, apenas caso a unidade responsável pela execução tenha UG própria.</w:t>
            </w:r>
            <w:r w:rsidDel="00000000" w:rsidR="00000000" w:rsidRPr="00000000">
              <w:rPr>
                <w:rtl w:val="0"/>
              </w:rPr>
            </w:r>
          </w:p>
        </w:tc>
      </w:tr>
      <w:tr>
        <w:trPr>
          <w:cantSplit w:val="0"/>
          <w:trHeight w:val="784" w:hRule="atLeast"/>
          <w:tblHeader w:val="0"/>
        </w:trPr>
        <w:tc>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OBJETO:</w:t>
            </w:r>
          </w:p>
        </w:tc>
      </w:tr>
      <w:tr>
        <w:trPr>
          <w:cantSplit w:val="0"/>
          <w:trHeight w:val="681" w:hRule="atLeast"/>
          <w:tblHeader w:val="0"/>
        </w:trPr>
        <w:tc>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 DESCRIÇÃO DAS AÇÕES E METAS A SEREM DESENVOLVIDAS NO ÂMBITO DO TED:</w:t>
            </w:r>
          </w:p>
        </w:tc>
      </w:tr>
      <w:tr>
        <w:trPr>
          <w:cantSplit w:val="0"/>
          <w:trHeight w:val="760" w:hRule="atLeast"/>
          <w:tblHeader w:val="0"/>
        </w:trPr>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 JUSTIFICATIVA E MOTIVAÇÃO PARA CELEBRAÇÃO DO TED:</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0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 </w:t>
            </w: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Preenchimento da justificativa e motivação para a execução dos créditos orçamentários por outro órgão ou entidade.</w:t>
            </w:r>
            <w:r w:rsidDel="00000000" w:rsidR="00000000" w:rsidRPr="00000000">
              <w:rPr>
                <w:rtl w:val="0"/>
              </w:rPr>
            </w:r>
          </w:p>
        </w:tc>
      </w:tr>
      <w:tr>
        <w:trPr>
          <w:cantSplit w:val="0"/>
          <w:trHeight w:val="503" w:hRule="atLeast"/>
          <w:tblHeader w:val="0"/>
        </w:trPr>
        <w:tc>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40" w:lineRule="auto"/>
              <w:ind w:left="13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 SUBDESCENTRALIZAÇÃO</w:t>
            </w:r>
          </w:p>
        </w:tc>
      </w:tr>
      <w:tr>
        <w:trPr>
          <w:cantSplit w:val="0"/>
          <w:trHeight w:val="1000" w:hRule="atLeast"/>
          <w:tblHeader w:val="0"/>
        </w:trPr>
        <w:tc>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1" w:line="254" w:lineRule="auto"/>
              <w:ind w:left="138" w:right="1065"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Unidade Descentralizadora autoriza a subdescentralização </w:t>
            </w:r>
            <w:r w:rsidDel="00000000" w:rsidR="00000000" w:rsidRPr="00000000">
              <w:rPr>
                <w:rFonts w:ascii="Quattrocento Sans" w:cs="Quattrocento Sans" w:eastAsia="Quattrocento Sans" w:hAnsi="Quattrocento Sans"/>
                <w:b w:val="0"/>
                <w:i w:val="0"/>
                <w:smallCaps w:val="0"/>
                <w:strike w:val="0"/>
                <w:color w:val="000000"/>
                <w:sz w:val="21"/>
                <w:szCs w:val="21"/>
                <w:u w:val="none"/>
                <w:shd w:fill="auto" w:val="clear"/>
                <w:vertAlign w:val="baseline"/>
                <w:rtl w:val="0"/>
              </w:rPr>
              <w:t xml:space="preserve">para outro órgão ou entidade da administração pública federal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1"/>
              </w:tabs>
              <w:spacing w:after="0" w:before="3"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w:t>
            </w:r>
          </w:p>
        </w:tc>
      </w:tr>
    </w:tbl>
    <w:p w:rsidR="00000000" w:rsidDel="00000000" w:rsidP="00000000" w:rsidRDefault="00000000" w:rsidRPr="00000000" w14:paraId="00000029">
      <w:pPr>
        <w:spacing w:after="0" w:lineRule="auto"/>
        <w:ind w:firstLine="0"/>
        <w:rPr>
          <w:sz w:val="24"/>
          <w:szCs w:val="24"/>
        </w:rPr>
        <w:sectPr>
          <w:pgSz w:h="16840" w:w="11900" w:orient="portrait"/>
          <w:pgMar w:bottom="280" w:top="680" w:left="880" w:right="580" w:header="360" w:footer="360"/>
          <w:pgNumType w:start="1"/>
        </w:sect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2"/>
        <w:tblW w:w="10207.000000000002"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43"/>
        <w:gridCol w:w="1985"/>
        <w:gridCol w:w="1133"/>
        <w:gridCol w:w="1277"/>
        <w:gridCol w:w="991"/>
        <w:gridCol w:w="852"/>
        <w:gridCol w:w="991"/>
        <w:gridCol w:w="1135"/>
        <w:tblGridChange w:id="0">
          <w:tblGrid>
            <w:gridCol w:w="1843"/>
            <w:gridCol w:w="1985"/>
            <w:gridCol w:w="1133"/>
            <w:gridCol w:w="1277"/>
            <w:gridCol w:w="991"/>
            <w:gridCol w:w="852"/>
            <w:gridCol w:w="991"/>
            <w:gridCol w:w="1135"/>
          </w:tblGrid>
        </w:tblGridChange>
      </w:tblGrid>
      <w:tr>
        <w:trPr>
          <w:cantSplit w:val="0"/>
          <w:trHeight w:val="971" w:hRule="atLeast"/>
          <w:tblHeader w:val="0"/>
        </w:trPr>
        <w:tc>
          <w:tcPr>
            <w:gridSpan w:val="8"/>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31"/>
              </w:tabs>
              <w:spacing w:after="0" w:before="61" w:line="240" w:lineRule="auto"/>
              <w:ind w:left="13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w:t>
            </w:r>
          </w:p>
        </w:tc>
      </w:tr>
      <w:tr>
        <w:trPr>
          <w:cantSplit w:val="0"/>
          <w:trHeight w:val="4216" w:hRule="atLeast"/>
          <w:tblHeader w:val="0"/>
        </w:trPr>
        <w:tc>
          <w:tcPr>
            <w:gridSpan w:val="8"/>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9" w:line="240" w:lineRule="auto"/>
              <w:ind w:left="194"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7. FORMAS POSSÍVEIS DE EXECUÇÃO DOS CRÉDITOS ORÇAMENTÁRIOS:</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 w:line="240" w:lineRule="auto"/>
              <w:ind w:left="141"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forma de execução dos créditos orçamentários descentralizados poderá ser:</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486"/>
                <w:tab w:val="left" w:leader="none" w:pos="542"/>
              </w:tabs>
              <w:spacing w:after="0" w:before="122" w:line="338" w:lineRule="auto"/>
              <w:ind w:left="141" w:right="1201" w:firstLine="55.00000000000001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Direta, por meio da utilização capacidade organizacional da Unidade Descentralizada.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Contratação de particulares, observadas as normas para contratos da administração pública.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38" w:lineRule="auto"/>
              <w:ind w:left="141" w:right="155" w:firstLine="55.000000000000014"/>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 Descentralizada, por meio da celebração de convênios, acordos, ajustes ou outros instrumentos congêneres, com entes federativos, entidades privadas sem fins lucrativos, organismos internacionais ou fundações de apoio regidas pela Lei nº 8.958, de 20 de dezembro de 1994.</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8" w:lineRule="auto"/>
              <w:ind w:left="138"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w:t>
            </w:r>
            <w:r w:rsidDel="00000000" w:rsidR="00000000" w:rsidRPr="00000000">
              <w:rPr>
                <w:rtl w:val="0"/>
              </w:rPr>
            </w:r>
          </w:p>
          <w:p w:rsidR="00000000" w:rsidDel="00000000" w:rsidP="00000000" w:rsidRDefault="00000000" w:rsidRPr="00000000" w14:paraId="0000003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98"/>
                <w:tab w:val="left" w:leader="none" w:pos="499"/>
              </w:tabs>
              <w:spacing w:after="0" w:before="17" w:line="240" w:lineRule="auto"/>
              <w:ind w:left="499" w:right="0" w:hanging="361"/>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Podem ser marcadas uma, duas ou três possibilidades.</w:t>
            </w: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498"/>
                <w:tab w:val="left" w:leader="none" w:pos="499"/>
              </w:tabs>
              <w:spacing w:after="0" w:before="8" w:line="240" w:lineRule="auto"/>
              <w:ind w:left="498" w:right="656" w:hanging="36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Não é possível selecionar forma de execução que não esteja prevista no Cadastro de Ações da ação orçamentária específica, disponível no SIOP.</w:t>
            </w:r>
            <w:r w:rsidDel="00000000" w:rsidR="00000000" w:rsidRPr="00000000">
              <w:rPr>
                <w:rtl w:val="0"/>
              </w:rPr>
            </w:r>
          </w:p>
        </w:tc>
      </w:tr>
      <w:tr>
        <w:trPr>
          <w:cantSplit w:val="0"/>
          <w:trHeight w:val="529" w:hRule="atLeast"/>
          <w:tblHeader w:val="0"/>
        </w:trPr>
        <w:tc>
          <w:tcPr>
            <w:gridSpan w:val="8"/>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8. CUSTOS INDIRETOS (ART. 8, §2°)</w:t>
            </w:r>
          </w:p>
        </w:tc>
      </w:tr>
      <w:tr>
        <w:trPr>
          <w:cantSplit w:val="0"/>
          <w:trHeight w:val="6227" w:hRule="atLeast"/>
          <w:tblHeader w:val="0"/>
        </w:trPr>
        <w:tc>
          <w:tcPr>
            <w:gridSpan w:val="8"/>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59" w:lineRule="auto"/>
              <w:ind w:left="100" w:right="152"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Unidade Descentralizadora autoriza a realização de despesas com custos operacionais necessários à consecução do objeto do TED?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s>
              <w:spacing w:after="0" w:before="162"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)Sim</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393"/>
              </w:tabs>
              <w:spacing w:after="0" w:before="17"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)Não</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59" w:lineRule="auto"/>
              <w:ind w:left="100" w:right="80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 pagamento será destinado aos seguintes custos indiretos, até o limite de 20% do valor global pactuado:</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9"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3"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4" w:line="240" w:lineRule="auto"/>
              <w:ind w:left="10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1"/>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w:t>
            </w: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15" w:line="259" w:lineRule="auto"/>
              <w:ind w:left="419" w:right="101" w:hanging="360"/>
              <w:jc w:val="both"/>
              <w:rPr>
                <w:rFonts w:ascii="Calibri" w:cs="Calibri" w:eastAsia="Calibri" w:hAnsi="Calibri"/>
                <w:b w:val="0"/>
                <w:i w:val="1"/>
                <w:smallCaps w:val="0"/>
                <w:strike w:val="0"/>
                <w:color w:val="2e5396"/>
                <w:sz w:val="16"/>
                <w:szCs w:val="16"/>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O pagamento de despesas relativas a custos indiretos está limitado a vinte por cento do valor global pactuado, podendo ser excepcionalmente ampliado pela unidade descentralizadora, nos casos em que custos indiretos superiores sejam imprescindíveis para a execução do objeto, mediante justificativa da unidade descentralizada e aprovação da unidade descentralizadora.</w:t>
            </w:r>
            <w:r w:rsidDel="00000000" w:rsidR="00000000" w:rsidRPr="00000000">
              <w:rPr>
                <w:rtl w:val="0"/>
              </w:rPr>
            </w:r>
          </w:p>
          <w:p w:rsidR="00000000" w:rsidDel="00000000" w:rsidP="00000000" w:rsidRDefault="00000000" w:rsidRPr="00000000" w14:paraId="00000054">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tabs>
                <w:tab w:val="left" w:leader="none" w:pos="420"/>
              </w:tabs>
              <w:spacing w:after="0" w:before="1" w:line="259" w:lineRule="auto"/>
              <w:ind w:left="419" w:right="99" w:hanging="360"/>
              <w:jc w:val="both"/>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Na hipótese de execução por meio da celebração de convênios, acordos, ajustes ou outros instrumentos congêneres, com entes federativos, entidades privadas sem fins lucrativos, organismos internacionais ou fundações de apoio regidas pela Lei nº 8.958, de 20 de dezembro de 1994, a proporcionalidade e as vedações referentes aos tipos e percentuais de custos indiretos observarão a legislação</w:t>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419" w:right="0" w:firstLine="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aplicável a cada tipo de ajuste.</w:t>
            </w:r>
            <w:r w:rsidDel="00000000" w:rsidR="00000000" w:rsidRPr="00000000">
              <w:rPr>
                <w:rtl w:val="0"/>
              </w:rPr>
            </w:r>
          </w:p>
        </w:tc>
      </w:tr>
      <w:tr>
        <w:trPr>
          <w:cantSplit w:val="0"/>
          <w:trHeight w:val="529" w:hRule="atLeast"/>
          <w:tblHeader w:val="0"/>
        </w:trPr>
        <w:tc>
          <w:tcPr>
            <w:gridSpan w:val="8"/>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 CRONOGRAMA FÍSICO-FINANCEIRO</w:t>
            </w:r>
          </w:p>
        </w:tc>
      </w:tr>
      <w:tr>
        <w:trPr>
          <w:cantSplit w:val="0"/>
          <w:trHeight w:val="577" w:hRule="atLeast"/>
          <w:tblHeader w:val="0"/>
        </w:trPr>
        <w:tc>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METAS</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DESCRIÇÃO</w:t>
            </w:r>
          </w:p>
        </w:tc>
        <w:tc>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7" w:right="139" w:firstLine="4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Unidade de Medida</w:t>
            </w:r>
          </w:p>
        </w:tc>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Quantidade</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00" w:right="205" w:hanging="0.9999999999999964"/>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Valor Unitário</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 w:line="240" w:lineRule="auto"/>
              <w:ind w:left="110" w:right="296" w:hanging="1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Valor Total</w:t>
            </w:r>
          </w:p>
        </w:tc>
        <w:tc>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5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Início</w:t>
            </w:r>
          </w:p>
        </w:tc>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98"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Fim</w:t>
            </w:r>
          </w:p>
        </w:tc>
      </w:tr>
      <w:tr>
        <w:trPr>
          <w:cantSplit w:val="0"/>
          <w:trHeight w:val="369" w:hRule="atLeast"/>
          <w:tblHeader w:val="0"/>
        </w:trPr>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META 1</w:t>
            </w:r>
          </w:p>
        </w:tc>
        <w:tc>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PRODUTO</w:t>
            </w:r>
          </w:p>
        </w:tc>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6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META 2</w:t>
            </w:r>
          </w:p>
        </w:tc>
        <w:tc>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PRODUTO</w:t>
            </w:r>
          </w:p>
        </w:tc>
        <w:tc>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529" w:hRule="atLeast"/>
          <w:tblHeader w:val="0"/>
        </w:trPr>
        <w:tc>
          <w:tcPr>
            <w:gridSpan w:val="8"/>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10. CRONOGRAMA DE DESEMBOLSO</w:t>
            </w:r>
          </w:p>
        </w:tc>
      </w:tr>
    </w:tbl>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3"/>
        <w:tblW w:w="10208.0" w:type="dxa"/>
        <w:jc w:val="left"/>
        <w:tblInd w:w="11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78"/>
        <w:gridCol w:w="1985"/>
        <w:gridCol w:w="3545"/>
        <w:tblGridChange w:id="0">
          <w:tblGrid>
            <w:gridCol w:w="4678"/>
            <w:gridCol w:w="1985"/>
            <w:gridCol w:w="3545"/>
          </w:tblGrid>
        </w:tblGridChange>
      </w:tblGrid>
      <w:tr>
        <w:trPr>
          <w:cantSplit w:val="0"/>
          <w:trHeight w:val="529" w:hRule="atLeast"/>
          <w:tblHeader w:val="0"/>
        </w:trPr>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MÊS/ANO</w:t>
            </w:r>
          </w:p>
        </w:tc>
        <w:tc>
          <w:tcPr>
            <w:gridSpan w:val="2"/>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2"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w:t>
            </w:r>
          </w:p>
        </w:tc>
      </w:tr>
      <w:tr>
        <w:trPr>
          <w:cantSplit w:val="0"/>
          <w:trHeight w:val="529" w:hRule="atLeast"/>
          <w:tblHeader w:val="0"/>
        </w:trPr>
        <w:tc>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7" w:hRule="atLeast"/>
          <w:tblHeader w:val="0"/>
        </w:trPr>
        <w:tc>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529" w:hRule="atLeast"/>
          <w:tblHeader w:val="0"/>
        </w:trPr>
        <w:tc>
          <w:tcPr>
            <w:gridSpan w:val="3"/>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11. PLANO DE APLICAÇÃO CONSOLIDADO - PAD</w:t>
            </w:r>
          </w:p>
        </w:tc>
      </w:tr>
      <w:tr>
        <w:trPr>
          <w:cantSplit w:val="0"/>
          <w:trHeight w:val="369" w:hRule="atLeast"/>
          <w:tblHeader w:val="0"/>
        </w:trPr>
        <w:tc>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CÓDIGO DA NATUREZA DA DESPESA</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90" w:right="17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CUSTO INDIRETO</w:t>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VALOR PREVISTO</w:t>
            </w:r>
          </w:p>
        </w:tc>
      </w:tr>
      <w:tr>
        <w:trPr>
          <w:cantSplit w:val="0"/>
          <w:trHeight w:val="685"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90" w:right="86"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(Sim/Não)</w:t>
            </w:r>
            <w:r w:rsidDel="00000000" w:rsidR="00000000" w:rsidRPr="00000000">
              <w:rPr>
                <w:rtl w:val="0"/>
              </w:rPr>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69" w:hRule="atLeast"/>
          <w:tblHeader w:val="0"/>
        </w:trPr>
        <w:tc>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90" w:right="86" w:firstLine="0"/>
              <w:jc w:val="center"/>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1"/>
                <w:smallCaps w:val="0"/>
                <w:strike w:val="0"/>
                <w:color w:val="ff0000"/>
                <w:sz w:val="24"/>
                <w:szCs w:val="24"/>
                <w:u w:val="none"/>
                <w:shd w:fill="auto" w:val="clear"/>
                <w:vertAlign w:val="baseline"/>
                <w:rtl w:val="0"/>
              </w:rPr>
              <w:t xml:space="preserve">(Sim/Não)</w:t>
            </w:r>
            <w:r w:rsidDel="00000000" w:rsidR="00000000" w:rsidRPr="00000000">
              <w:rPr>
                <w:rtl w:val="0"/>
              </w:rPr>
            </w:r>
          </w:p>
        </w:tc>
        <w:tc>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357" w:hRule="atLeast"/>
          <w:tblHeader w:val="0"/>
        </w:trPr>
        <w:tc>
          <w:tcPr>
            <w:gridSpan w:val="3"/>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1" w:line="240" w:lineRule="auto"/>
              <w:ind w:left="100"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 </w:t>
            </w: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O preenchimento do PAD deverá ser até o nível de elemento de despesa.</w:t>
            </w:r>
            <w:r w:rsidDel="00000000" w:rsidR="00000000" w:rsidRPr="00000000">
              <w:rPr>
                <w:rtl w:val="0"/>
              </w:rPr>
            </w:r>
          </w:p>
        </w:tc>
      </w:tr>
      <w:tr>
        <w:trPr>
          <w:cantSplit w:val="0"/>
          <w:trHeight w:val="529" w:hRule="atLeast"/>
          <w:tblHeader w:val="0"/>
        </w:trPr>
        <w:tc>
          <w:tcPr>
            <w:gridSpan w:val="3"/>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12. PROPOSIÇÃO</w:t>
            </w:r>
          </w:p>
        </w:tc>
      </w:tr>
      <w:tr>
        <w:trPr>
          <w:cantSplit w:val="0"/>
          <w:trHeight w:val="1237" w:hRule="atLeast"/>
          <w:tblHeader w:val="0"/>
        </w:trPr>
        <w:tc>
          <w:tcPr>
            <w:gridSpan w:val="3"/>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e assinatura do Responsável pela Unidade Descentralizada</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18" w:lineRule="auto"/>
              <w:ind w:left="107"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 </w:t>
            </w: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Autoridade competente para assinar o TED.</w:t>
            </w:r>
            <w:r w:rsidDel="00000000" w:rsidR="00000000" w:rsidRPr="00000000">
              <w:rPr>
                <w:rtl w:val="0"/>
              </w:rPr>
            </w:r>
          </w:p>
        </w:tc>
      </w:tr>
      <w:tr>
        <w:trPr>
          <w:cantSplit w:val="0"/>
          <w:trHeight w:val="529" w:hRule="atLeast"/>
          <w:tblHeader w:val="0"/>
        </w:trPr>
        <w:tc>
          <w:tcPr>
            <w:gridSpan w:val="3"/>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 APROVAÇÃO</w:t>
            </w:r>
          </w:p>
        </w:tc>
      </w:tr>
      <w:tr>
        <w:trPr>
          <w:cantSplit w:val="0"/>
          <w:trHeight w:val="1237" w:hRule="atLeast"/>
          <w:tblHeader w:val="0"/>
        </w:trPr>
        <w:tc>
          <w:tcPr>
            <w:gridSpan w:val="3"/>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Local e data</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Calibri" w:cs="Calibri" w:eastAsia="Calibri" w:hAnsi="Calibri"/>
                <w:b w:val="1"/>
                <w:i w:val="1"/>
                <w:smallCaps w:val="0"/>
                <w:strike w:val="0"/>
                <w:color w:val="000000"/>
                <w:sz w:val="27"/>
                <w:szCs w:val="27"/>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Nome e assinatura do Responsável pela Unidade Descentralizadora</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 w:line="218" w:lineRule="auto"/>
              <w:ind w:left="107" w:right="0" w:firstLine="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1"/>
                <w:smallCaps w:val="0"/>
                <w:strike w:val="0"/>
                <w:color w:val="2e5396"/>
                <w:sz w:val="18"/>
                <w:szCs w:val="18"/>
                <w:u w:val="none"/>
                <w:shd w:fill="auto" w:val="clear"/>
                <w:vertAlign w:val="baseline"/>
                <w:rtl w:val="0"/>
              </w:rPr>
              <w:t xml:space="preserve">Observação: </w:t>
            </w: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Autoridade competente para assinar o TED.</w:t>
            </w:r>
            <w:r w:rsidDel="00000000" w:rsidR="00000000" w:rsidRPr="00000000">
              <w:rPr>
                <w:rtl w:val="0"/>
              </w:rPr>
            </w:r>
          </w:p>
        </w:tc>
      </w:tr>
    </w:tbl>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1"/>
          <w:i w:val="1"/>
          <w:smallCaps w:val="0"/>
          <w:strike w:val="0"/>
          <w:color w:val="000000"/>
          <w:sz w:val="11"/>
          <w:szCs w:val="11"/>
          <w:u w:val="none"/>
          <w:shd w:fill="auto" w:val="clear"/>
          <w:vertAlign w:val="baseline"/>
        </w:rPr>
      </w:pPr>
      <w:r w:rsidDel="00000000" w:rsidR="00000000" w:rsidRPr="00000000">
        <w:rPr>
          <w:rtl w:val="0"/>
        </w:rPr>
      </w:r>
    </w:p>
    <w:p w:rsidR="00000000" w:rsidDel="00000000" w:rsidP="00000000" w:rsidRDefault="00000000" w:rsidRPr="00000000" w14:paraId="000000C1">
      <w:pPr>
        <w:spacing w:before="64" w:lineRule="auto"/>
        <w:ind w:left="252" w:right="0" w:firstLine="0"/>
        <w:jc w:val="left"/>
        <w:rPr>
          <w:b w:val="1"/>
          <w:i w:val="1"/>
          <w:sz w:val="18"/>
          <w:szCs w:val="18"/>
        </w:rPr>
      </w:pPr>
      <w:r w:rsidDel="00000000" w:rsidR="00000000" w:rsidRPr="00000000">
        <w:rPr>
          <w:b w:val="1"/>
          <w:i w:val="1"/>
          <w:color w:val="2e5396"/>
          <w:sz w:val="18"/>
          <w:szCs w:val="18"/>
          <w:rtl w:val="0"/>
        </w:rPr>
        <w:t xml:space="preserve">Observações:</w:t>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3"/>
        </w:tabs>
        <w:spacing w:after="0" w:before="134" w:line="458" w:lineRule="auto"/>
        <w:ind w:left="972" w:right="543" w:hanging="360"/>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Em atenção ao disposto no § 2º do art. 15 do Decreto nº 10.426, de 2020, as alterações no Plano de Trabalho que não impliquem alterações do valor global e da vigência do TED poderão ser realizados por meio de apostila ao termo original, sem necessidade de celebração de termo aditivo, vedada a alteração do objeto aprovado, desde que sejam previamente aprovadas pelas Unidades Descentralizadora e Descentralizada.</w:t>
      </w:r>
      <w:r w:rsidDel="00000000" w:rsidR="00000000" w:rsidRPr="00000000">
        <w:rPr>
          <w:rtl w:val="0"/>
        </w:rPr>
      </w:r>
    </w:p>
    <w:p w:rsidR="00000000" w:rsidDel="00000000" w:rsidP="00000000" w:rsidRDefault="00000000" w:rsidRPr="00000000" w14:paraId="000000C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973"/>
        </w:tabs>
        <w:spacing w:after="0" w:before="147" w:line="240" w:lineRule="auto"/>
        <w:ind w:left="972" w:right="0" w:hanging="361"/>
        <w:jc w:val="both"/>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1"/>
          <w:smallCaps w:val="0"/>
          <w:strike w:val="0"/>
          <w:color w:val="2e5396"/>
          <w:sz w:val="18"/>
          <w:szCs w:val="18"/>
          <w:u w:val="none"/>
          <w:shd w:fill="auto" w:val="clear"/>
          <w:vertAlign w:val="baseline"/>
          <w:rtl w:val="0"/>
        </w:rPr>
        <w:t xml:space="preserve">A elaboração do Plano de Trabalho poderá ser realizada pela Unidade Descentralizada ou pela Unidade Descentralizadora.</w:t>
      </w:r>
      <w:r w:rsidDel="00000000" w:rsidR="00000000" w:rsidRPr="00000000">
        <w:rPr>
          <w:rtl w:val="0"/>
        </w:rPr>
      </w:r>
    </w:p>
    <w:sectPr>
      <w:type w:val="nextPage"/>
      <w:pgSz w:h="16840" w:w="11900" w:orient="portrait"/>
      <w:pgMar w:bottom="280" w:top="700" w:left="880" w:right="58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499" w:hanging="360"/>
      </w:pPr>
      <w:rPr>
        <w:rFonts w:ascii="Calibri" w:cs="Calibri" w:eastAsia="Calibri" w:hAnsi="Calibri"/>
        <w:i w:val="1"/>
        <w:color w:val="2e5396"/>
        <w:sz w:val="18"/>
        <w:szCs w:val="18"/>
      </w:rPr>
    </w:lvl>
    <w:lvl w:ilvl="1">
      <w:start w:val="0"/>
      <w:numFmt w:val="bullet"/>
      <w:lvlText w:val="•"/>
      <w:lvlJc w:val="left"/>
      <w:pPr>
        <w:ind w:left="1469" w:hanging="360"/>
      </w:pPr>
      <w:rPr/>
    </w:lvl>
    <w:lvl w:ilvl="2">
      <w:start w:val="0"/>
      <w:numFmt w:val="bullet"/>
      <w:lvlText w:val="•"/>
      <w:lvlJc w:val="left"/>
      <w:pPr>
        <w:ind w:left="2439" w:hanging="360"/>
      </w:pPr>
      <w:rPr/>
    </w:lvl>
    <w:lvl w:ilvl="3">
      <w:start w:val="0"/>
      <w:numFmt w:val="bullet"/>
      <w:lvlText w:val="•"/>
      <w:lvlJc w:val="left"/>
      <w:pPr>
        <w:ind w:left="3409" w:hanging="360"/>
      </w:pPr>
      <w:rPr/>
    </w:lvl>
    <w:lvl w:ilvl="4">
      <w:start w:val="0"/>
      <w:numFmt w:val="bullet"/>
      <w:lvlText w:val="•"/>
      <w:lvlJc w:val="left"/>
      <w:pPr>
        <w:ind w:left="4378" w:hanging="360"/>
      </w:pPr>
      <w:rPr/>
    </w:lvl>
    <w:lvl w:ilvl="5">
      <w:start w:val="0"/>
      <w:numFmt w:val="bullet"/>
      <w:lvlText w:val="•"/>
      <w:lvlJc w:val="left"/>
      <w:pPr>
        <w:ind w:left="5348" w:hanging="360"/>
      </w:pPr>
      <w:rPr/>
    </w:lvl>
    <w:lvl w:ilvl="6">
      <w:start w:val="0"/>
      <w:numFmt w:val="bullet"/>
      <w:lvlText w:val="•"/>
      <w:lvlJc w:val="left"/>
      <w:pPr>
        <w:ind w:left="6318" w:hanging="360"/>
      </w:pPr>
      <w:rPr/>
    </w:lvl>
    <w:lvl w:ilvl="7">
      <w:start w:val="0"/>
      <w:numFmt w:val="bullet"/>
      <w:lvlText w:val="•"/>
      <w:lvlJc w:val="left"/>
      <w:pPr>
        <w:ind w:left="7287" w:hanging="360"/>
      </w:pPr>
      <w:rPr/>
    </w:lvl>
    <w:lvl w:ilvl="8">
      <w:start w:val="0"/>
      <w:numFmt w:val="bullet"/>
      <w:lvlText w:val="•"/>
      <w:lvlJc w:val="left"/>
      <w:pPr>
        <w:ind w:left="8257" w:hanging="360"/>
      </w:pPr>
      <w:rPr/>
    </w:lvl>
  </w:abstractNum>
  <w:abstractNum w:abstractNumId="2">
    <w:lvl w:ilvl="0">
      <w:start w:val="1"/>
      <w:numFmt w:val="lowerLetter"/>
      <w:lvlText w:val="%1)"/>
      <w:lvlJc w:val="left"/>
      <w:pPr>
        <w:ind w:left="499" w:hanging="360"/>
      </w:pPr>
      <w:rPr>
        <w:rFonts w:ascii="Calibri" w:cs="Calibri" w:eastAsia="Calibri" w:hAnsi="Calibri"/>
        <w:b w:val="1"/>
        <w:sz w:val="24"/>
        <w:szCs w:val="24"/>
      </w:rPr>
    </w:lvl>
    <w:lvl w:ilvl="1">
      <w:start w:val="0"/>
      <w:numFmt w:val="bullet"/>
      <w:lvlText w:val="•"/>
      <w:lvlJc w:val="left"/>
      <w:pPr>
        <w:ind w:left="1469" w:hanging="360"/>
      </w:pPr>
      <w:rPr/>
    </w:lvl>
    <w:lvl w:ilvl="2">
      <w:start w:val="0"/>
      <w:numFmt w:val="bullet"/>
      <w:lvlText w:val="•"/>
      <w:lvlJc w:val="left"/>
      <w:pPr>
        <w:ind w:left="2439" w:hanging="360"/>
      </w:pPr>
      <w:rPr/>
    </w:lvl>
    <w:lvl w:ilvl="3">
      <w:start w:val="0"/>
      <w:numFmt w:val="bullet"/>
      <w:lvlText w:val="•"/>
      <w:lvlJc w:val="left"/>
      <w:pPr>
        <w:ind w:left="3409" w:hanging="360"/>
      </w:pPr>
      <w:rPr/>
    </w:lvl>
    <w:lvl w:ilvl="4">
      <w:start w:val="0"/>
      <w:numFmt w:val="bullet"/>
      <w:lvlText w:val="•"/>
      <w:lvlJc w:val="left"/>
      <w:pPr>
        <w:ind w:left="4378" w:hanging="360"/>
      </w:pPr>
      <w:rPr/>
    </w:lvl>
    <w:lvl w:ilvl="5">
      <w:start w:val="0"/>
      <w:numFmt w:val="bullet"/>
      <w:lvlText w:val="•"/>
      <w:lvlJc w:val="left"/>
      <w:pPr>
        <w:ind w:left="5348" w:hanging="360"/>
      </w:pPr>
      <w:rPr/>
    </w:lvl>
    <w:lvl w:ilvl="6">
      <w:start w:val="0"/>
      <w:numFmt w:val="bullet"/>
      <w:lvlText w:val="•"/>
      <w:lvlJc w:val="left"/>
      <w:pPr>
        <w:ind w:left="6318" w:hanging="360"/>
      </w:pPr>
      <w:rPr/>
    </w:lvl>
    <w:lvl w:ilvl="7">
      <w:start w:val="0"/>
      <w:numFmt w:val="bullet"/>
      <w:lvlText w:val="•"/>
      <w:lvlJc w:val="left"/>
      <w:pPr>
        <w:ind w:left="7287" w:hanging="360"/>
      </w:pPr>
      <w:rPr/>
    </w:lvl>
    <w:lvl w:ilvl="8">
      <w:start w:val="0"/>
      <w:numFmt w:val="bullet"/>
      <w:lvlText w:val="•"/>
      <w:lvlJc w:val="left"/>
      <w:pPr>
        <w:ind w:left="8257" w:hanging="360"/>
      </w:pPr>
      <w:rPr/>
    </w:lvl>
  </w:abstractNum>
  <w:abstractNum w:abstractNumId="3">
    <w:lvl w:ilvl="0">
      <w:start w:val="1"/>
      <w:numFmt w:val="lowerLetter"/>
      <w:lvlText w:val="%1)"/>
      <w:lvlJc w:val="left"/>
      <w:pPr>
        <w:ind w:left="595" w:hanging="360"/>
      </w:pPr>
      <w:rPr>
        <w:rFonts w:ascii="Calibri" w:cs="Calibri" w:eastAsia="Calibri" w:hAnsi="Calibri"/>
        <w:i w:val="1"/>
        <w:color w:val="2e5396"/>
        <w:sz w:val="18"/>
        <w:szCs w:val="18"/>
      </w:rPr>
    </w:lvl>
    <w:lvl w:ilvl="1">
      <w:start w:val="0"/>
      <w:numFmt w:val="bullet"/>
      <w:lvlText w:val="•"/>
      <w:lvlJc w:val="left"/>
      <w:pPr>
        <w:ind w:left="1559" w:hanging="360"/>
      </w:pPr>
      <w:rPr/>
    </w:lvl>
    <w:lvl w:ilvl="2">
      <w:start w:val="0"/>
      <w:numFmt w:val="bullet"/>
      <w:lvlText w:val="•"/>
      <w:lvlJc w:val="left"/>
      <w:pPr>
        <w:ind w:left="2519" w:hanging="360"/>
      </w:pPr>
      <w:rPr/>
    </w:lvl>
    <w:lvl w:ilvl="3">
      <w:start w:val="0"/>
      <w:numFmt w:val="bullet"/>
      <w:lvlText w:val="•"/>
      <w:lvlJc w:val="left"/>
      <w:pPr>
        <w:ind w:left="3479" w:hanging="360"/>
      </w:pPr>
      <w:rPr/>
    </w:lvl>
    <w:lvl w:ilvl="4">
      <w:start w:val="0"/>
      <w:numFmt w:val="bullet"/>
      <w:lvlText w:val="•"/>
      <w:lvlJc w:val="left"/>
      <w:pPr>
        <w:ind w:left="4438" w:hanging="360"/>
      </w:pPr>
      <w:rPr/>
    </w:lvl>
    <w:lvl w:ilvl="5">
      <w:start w:val="0"/>
      <w:numFmt w:val="bullet"/>
      <w:lvlText w:val="•"/>
      <w:lvlJc w:val="left"/>
      <w:pPr>
        <w:ind w:left="5398" w:hanging="360"/>
      </w:pPr>
      <w:rPr/>
    </w:lvl>
    <w:lvl w:ilvl="6">
      <w:start w:val="0"/>
      <w:numFmt w:val="bullet"/>
      <w:lvlText w:val="•"/>
      <w:lvlJc w:val="left"/>
      <w:pPr>
        <w:ind w:left="6358" w:hanging="360"/>
      </w:pPr>
      <w:rPr/>
    </w:lvl>
    <w:lvl w:ilvl="7">
      <w:start w:val="0"/>
      <w:numFmt w:val="bullet"/>
      <w:lvlText w:val="•"/>
      <w:lvlJc w:val="left"/>
      <w:pPr>
        <w:ind w:left="7317" w:hanging="360"/>
      </w:pPr>
      <w:rPr/>
    </w:lvl>
    <w:lvl w:ilvl="8">
      <w:start w:val="0"/>
      <w:numFmt w:val="bullet"/>
      <w:lvlText w:val="•"/>
      <w:lvlJc w:val="left"/>
      <w:pPr>
        <w:ind w:left="8277" w:hanging="360"/>
      </w:pPr>
      <w:rPr/>
    </w:lvl>
  </w:abstractNum>
  <w:abstractNum w:abstractNumId="4">
    <w:lvl w:ilvl="0">
      <w:start w:val="1"/>
      <w:numFmt w:val="lowerLetter"/>
      <w:lvlText w:val="%1)"/>
      <w:lvlJc w:val="left"/>
      <w:pPr>
        <w:ind w:left="595" w:hanging="360"/>
      </w:pPr>
      <w:rPr>
        <w:rFonts w:ascii="Calibri" w:cs="Calibri" w:eastAsia="Calibri" w:hAnsi="Calibri"/>
        <w:b w:val="1"/>
        <w:sz w:val="24"/>
        <w:szCs w:val="24"/>
      </w:rPr>
    </w:lvl>
    <w:lvl w:ilvl="1">
      <w:start w:val="0"/>
      <w:numFmt w:val="bullet"/>
      <w:lvlText w:val="•"/>
      <w:lvlJc w:val="left"/>
      <w:pPr>
        <w:ind w:left="1559" w:hanging="360"/>
      </w:pPr>
      <w:rPr/>
    </w:lvl>
    <w:lvl w:ilvl="2">
      <w:start w:val="0"/>
      <w:numFmt w:val="bullet"/>
      <w:lvlText w:val="•"/>
      <w:lvlJc w:val="left"/>
      <w:pPr>
        <w:ind w:left="2519" w:hanging="360"/>
      </w:pPr>
      <w:rPr/>
    </w:lvl>
    <w:lvl w:ilvl="3">
      <w:start w:val="0"/>
      <w:numFmt w:val="bullet"/>
      <w:lvlText w:val="•"/>
      <w:lvlJc w:val="left"/>
      <w:pPr>
        <w:ind w:left="3479" w:hanging="360"/>
      </w:pPr>
      <w:rPr/>
    </w:lvl>
    <w:lvl w:ilvl="4">
      <w:start w:val="0"/>
      <w:numFmt w:val="bullet"/>
      <w:lvlText w:val="•"/>
      <w:lvlJc w:val="left"/>
      <w:pPr>
        <w:ind w:left="4438" w:hanging="360"/>
      </w:pPr>
      <w:rPr/>
    </w:lvl>
    <w:lvl w:ilvl="5">
      <w:start w:val="0"/>
      <w:numFmt w:val="bullet"/>
      <w:lvlText w:val="•"/>
      <w:lvlJc w:val="left"/>
      <w:pPr>
        <w:ind w:left="5398" w:hanging="360"/>
      </w:pPr>
      <w:rPr/>
    </w:lvl>
    <w:lvl w:ilvl="6">
      <w:start w:val="0"/>
      <w:numFmt w:val="bullet"/>
      <w:lvlText w:val="•"/>
      <w:lvlJc w:val="left"/>
      <w:pPr>
        <w:ind w:left="6358" w:hanging="360"/>
      </w:pPr>
      <w:rPr/>
    </w:lvl>
    <w:lvl w:ilvl="7">
      <w:start w:val="0"/>
      <w:numFmt w:val="bullet"/>
      <w:lvlText w:val="•"/>
      <w:lvlJc w:val="left"/>
      <w:pPr>
        <w:ind w:left="7317" w:hanging="360"/>
      </w:pPr>
      <w:rPr/>
    </w:lvl>
    <w:lvl w:ilvl="8">
      <w:start w:val="0"/>
      <w:numFmt w:val="bullet"/>
      <w:lvlText w:val="•"/>
      <w:lvlJc w:val="left"/>
      <w:pPr>
        <w:ind w:left="8277" w:hanging="360"/>
      </w:pPr>
      <w:rPr/>
    </w:lvl>
  </w:abstractNum>
  <w:abstractNum w:abstractNumId="5">
    <w:lvl w:ilvl="0">
      <w:start w:val="1"/>
      <w:numFmt w:val="decimal"/>
      <w:lvlText w:val="%1)"/>
      <w:lvlJc w:val="left"/>
      <w:pPr>
        <w:ind w:left="972" w:hanging="360"/>
      </w:pPr>
      <w:rPr>
        <w:rFonts w:ascii="Calibri" w:cs="Calibri" w:eastAsia="Calibri" w:hAnsi="Calibri"/>
        <w:i w:val="1"/>
        <w:color w:val="2e5396"/>
        <w:sz w:val="18"/>
        <w:szCs w:val="18"/>
      </w:rPr>
    </w:lvl>
    <w:lvl w:ilvl="1">
      <w:start w:val="0"/>
      <w:numFmt w:val="bullet"/>
      <w:lvlText w:val="•"/>
      <w:lvlJc w:val="left"/>
      <w:pPr>
        <w:ind w:left="1926" w:hanging="360"/>
      </w:pPr>
      <w:rPr/>
    </w:lvl>
    <w:lvl w:ilvl="2">
      <w:start w:val="0"/>
      <w:numFmt w:val="bullet"/>
      <w:lvlText w:val="•"/>
      <w:lvlJc w:val="left"/>
      <w:pPr>
        <w:ind w:left="2872" w:hanging="360"/>
      </w:pPr>
      <w:rPr/>
    </w:lvl>
    <w:lvl w:ilvl="3">
      <w:start w:val="0"/>
      <w:numFmt w:val="bullet"/>
      <w:lvlText w:val="•"/>
      <w:lvlJc w:val="left"/>
      <w:pPr>
        <w:ind w:left="3818" w:hanging="360"/>
      </w:pPr>
      <w:rPr/>
    </w:lvl>
    <w:lvl w:ilvl="4">
      <w:start w:val="0"/>
      <w:numFmt w:val="bullet"/>
      <w:lvlText w:val="•"/>
      <w:lvlJc w:val="left"/>
      <w:pPr>
        <w:ind w:left="4764" w:hanging="360"/>
      </w:pPr>
      <w:rPr/>
    </w:lvl>
    <w:lvl w:ilvl="5">
      <w:start w:val="0"/>
      <w:numFmt w:val="bullet"/>
      <w:lvlText w:val="•"/>
      <w:lvlJc w:val="left"/>
      <w:pPr>
        <w:ind w:left="5710" w:hanging="360"/>
      </w:pPr>
      <w:rPr/>
    </w:lvl>
    <w:lvl w:ilvl="6">
      <w:start w:val="0"/>
      <w:numFmt w:val="bullet"/>
      <w:lvlText w:val="•"/>
      <w:lvlJc w:val="left"/>
      <w:pPr>
        <w:ind w:left="6656" w:hanging="360"/>
      </w:pPr>
      <w:rPr/>
    </w:lvl>
    <w:lvl w:ilvl="7">
      <w:start w:val="0"/>
      <w:numFmt w:val="bullet"/>
      <w:lvlText w:val="•"/>
      <w:lvlJc w:val="left"/>
      <w:pPr>
        <w:ind w:left="7602" w:hanging="360"/>
      </w:pPr>
      <w:rPr/>
    </w:lvl>
    <w:lvl w:ilvl="8">
      <w:start w:val="0"/>
      <w:numFmt w:val="bullet"/>
      <w:lvlText w:val="•"/>
      <w:lvlJc w:val="left"/>
      <w:pPr>
        <w:ind w:left="8548" w:hanging="360"/>
      </w:pPr>
      <w:rPr/>
    </w:lvl>
  </w:abstractNum>
  <w:abstractNum w:abstractNumId="6">
    <w:lvl w:ilvl="0">
      <w:start w:val="1"/>
      <w:numFmt w:val="decimal"/>
      <w:lvlText w:val="%1)"/>
      <w:lvlJc w:val="left"/>
      <w:pPr>
        <w:ind w:left="419" w:hanging="360"/>
      </w:pPr>
      <w:rPr>
        <w:i w:val="1"/>
      </w:rPr>
    </w:lvl>
    <w:lvl w:ilvl="1">
      <w:start w:val="0"/>
      <w:numFmt w:val="bullet"/>
      <w:lvlText w:val="•"/>
      <w:lvlJc w:val="left"/>
      <w:pPr>
        <w:ind w:left="1397" w:hanging="360"/>
      </w:pPr>
      <w:rPr/>
    </w:lvl>
    <w:lvl w:ilvl="2">
      <w:start w:val="0"/>
      <w:numFmt w:val="bullet"/>
      <w:lvlText w:val="•"/>
      <w:lvlJc w:val="left"/>
      <w:pPr>
        <w:ind w:left="2375" w:hanging="360"/>
      </w:pPr>
      <w:rPr/>
    </w:lvl>
    <w:lvl w:ilvl="3">
      <w:start w:val="0"/>
      <w:numFmt w:val="bullet"/>
      <w:lvlText w:val="•"/>
      <w:lvlJc w:val="left"/>
      <w:pPr>
        <w:ind w:left="3353" w:hanging="360"/>
      </w:pPr>
      <w:rPr/>
    </w:lvl>
    <w:lvl w:ilvl="4">
      <w:start w:val="0"/>
      <w:numFmt w:val="bullet"/>
      <w:lvlText w:val="•"/>
      <w:lvlJc w:val="left"/>
      <w:pPr>
        <w:ind w:left="4330" w:hanging="360"/>
      </w:pPr>
      <w:rPr/>
    </w:lvl>
    <w:lvl w:ilvl="5">
      <w:start w:val="0"/>
      <w:numFmt w:val="bullet"/>
      <w:lvlText w:val="•"/>
      <w:lvlJc w:val="left"/>
      <w:pPr>
        <w:ind w:left="5308" w:hanging="360"/>
      </w:pPr>
      <w:rPr/>
    </w:lvl>
    <w:lvl w:ilvl="6">
      <w:start w:val="0"/>
      <w:numFmt w:val="bullet"/>
      <w:lvlText w:val="•"/>
      <w:lvlJc w:val="left"/>
      <w:pPr>
        <w:ind w:left="6286" w:hanging="360"/>
      </w:pPr>
      <w:rPr/>
    </w:lvl>
    <w:lvl w:ilvl="7">
      <w:start w:val="0"/>
      <w:numFmt w:val="bullet"/>
      <w:lvlText w:val="•"/>
      <w:lvlJc w:val="left"/>
      <w:pPr>
        <w:ind w:left="7263" w:hanging="360"/>
      </w:pPr>
      <w:rPr/>
    </w:lvl>
    <w:lvl w:ilvl="8">
      <w:start w:val="0"/>
      <w:numFmt w:val="bullet"/>
      <w:lvlText w:val="•"/>
      <w:lvlJc w:val="left"/>
      <w:pPr>
        <w:ind w:left="8241" w:hanging="360"/>
      </w:pPr>
      <w:rPr/>
    </w:lvl>
  </w:abstractNum>
  <w:abstractNum w:abstractNumId="7">
    <w:lvl w:ilvl="0">
      <w:start w:val="1"/>
      <w:numFmt w:val="decimal"/>
      <w:lvlText w:val="%1)"/>
      <w:lvlJc w:val="left"/>
      <w:pPr>
        <w:ind w:left="499" w:hanging="360"/>
      </w:pPr>
      <w:rPr>
        <w:rFonts w:ascii="Calibri" w:cs="Calibri" w:eastAsia="Calibri" w:hAnsi="Calibri"/>
        <w:i w:val="1"/>
        <w:color w:val="2e5396"/>
        <w:sz w:val="16"/>
        <w:szCs w:val="16"/>
      </w:rPr>
    </w:lvl>
    <w:lvl w:ilvl="1">
      <w:start w:val="0"/>
      <w:numFmt w:val="bullet"/>
      <w:lvlText w:val="•"/>
      <w:lvlJc w:val="left"/>
      <w:pPr>
        <w:ind w:left="1469" w:hanging="360"/>
      </w:pPr>
      <w:rPr/>
    </w:lvl>
    <w:lvl w:ilvl="2">
      <w:start w:val="0"/>
      <w:numFmt w:val="bullet"/>
      <w:lvlText w:val="•"/>
      <w:lvlJc w:val="left"/>
      <w:pPr>
        <w:ind w:left="2439" w:hanging="360"/>
      </w:pPr>
      <w:rPr/>
    </w:lvl>
    <w:lvl w:ilvl="3">
      <w:start w:val="0"/>
      <w:numFmt w:val="bullet"/>
      <w:lvlText w:val="•"/>
      <w:lvlJc w:val="left"/>
      <w:pPr>
        <w:ind w:left="3409" w:hanging="360"/>
      </w:pPr>
      <w:rPr/>
    </w:lvl>
    <w:lvl w:ilvl="4">
      <w:start w:val="0"/>
      <w:numFmt w:val="bullet"/>
      <w:lvlText w:val="•"/>
      <w:lvlJc w:val="left"/>
      <w:pPr>
        <w:ind w:left="4378" w:hanging="360"/>
      </w:pPr>
      <w:rPr/>
    </w:lvl>
    <w:lvl w:ilvl="5">
      <w:start w:val="0"/>
      <w:numFmt w:val="bullet"/>
      <w:lvlText w:val="•"/>
      <w:lvlJc w:val="left"/>
      <w:pPr>
        <w:ind w:left="5348" w:hanging="360"/>
      </w:pPr>
      <w:rPr/>
    </w:lvl>
    <w:lvl w:ilvl="6">
      <w:start w:val="0"/>
      <w:numFmt w:val="bullet"/>
      <w:lvlText w:val="•"/>
      <w:lvlJc w:val="left"/>
      <w:pPr>
        <w:ind w:left="6318" w:hanging="360"/>
      </w:pPr>
      <w:rPr/>
    </w:lvl>
    <w:lvl w:ilvl="7">
      <w:start w:val="0"/>
      <w:numFmt w:val="bullet"/>
      <w:lvlText w:val="•"/>
      <w:lvlJc w:val="left"/>
      <w:pPr>
        <w:ind w:left="7287" w:hanging="360"/>
      </w:pPr>
      <w:rPr/>
    </w:lvl>
    <w:lvl w:ilvl="8">
      <w:start w:val="0"/>
      <w:numFmt w:val="bullet"/>
      <w:lvlText w:val="•"/>
      <w:lvlJc w:val="left"/>
      <w:pPr>
        <w:ind w:left="8257"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P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5" w:lineRule="auto"/>
      <w:ind w:left="252"/>
    </w:pPr>
    <w:rPr>
      <w:rFonts w:ascii="Calibri" w:cs="Calibri" w:eastAsia="Calibri" w:hAnsi="Calibri"/>
      <w:b w:val="1"/>
      <w:sz w:val="24"/>
      <w:szCs w:val="24"/>
    </w:rPr>
  </w:style>
  <w:style w:type="character" w:styleId="DefaultParagraphFont" w:default="1">
    <w:name w:val="Default Paragraph Font"/>
    <w:uiPriority w:val="1"/>
    <w:semiHidden w:val="1"/>
    <w:unhideWhenUsed w:val="1"/>
  </w:style>
  <w:style w:type="table" w:styleId="TableNormal" w:default="1">
    <w:name w:val="Table Normal"/>
    <w:uiPriority w:val="2"/>
    <w:semiHidden w:val="1"/>
    <w:unhideWhenUsed w:val="1"/>
    <w:qFormat w:val="1"/>
    <w:tblPr>
      <w:tblInd w:w="0.0" w:type="dxa"/>
      <w:tblCellMar>
        <w:top w:w="0.0" w:type="dxa"/>
        <w:left w:w="0.0" w:type="dxa"/>
        <w:bottom w:w="0.0" w:type="dxa"/>
        <w:right w:w="0.0" w:type="dxa"/>
      </w:tblCellMar>
    </w:tblPr>
  </w:style>
  <w:style w:type="numbering" w:styleId="NoList" w:default="1">
    <w:name w:val="No List"/>
    <w:uiPriority w:val="99"/>
    <w:semiHidden w:val="1"/>
    <w:unhideWhenUsed w:val="1"/>
  </w:style>
  <w:style w:type="paragraph" w:styleId="Normal" w:default="1">
    <w:name w:val="Normal"/>
    <w:uiPriority w:val="1"/>
    <w:qFormat w:val="1"/>
    <w:pPr/>
    <w:rPr>
      <w:rFonts w:ascii="Calibri" w:cs="Calibri" w:eastAsia="Calibri" w:hAnsi="Calibri"/>
      <w:lang w:bidi="ar-SA" w:eastAsia="en-US" w:val="pt-PT"/>
    </w:rPr>
  </w:style>
  <w:style w:type="paragraph" w:styleId="BodyText">
    <w:name w:val="Body Text"/>
    <w:basedOn w:val="Normal"/>
    <w:uiPriority w:val="1"/>
    <w:qFormat w:val="1"/>
    <w:pPr/>
    <w:rPr>
      <w:rFonts w:ascii="Calibri" w:cs="Calibri" w:eastAsia="Calibri" w:hAnsi="Calibri"/>
      <w:i w:val="1"/>
      <w:iCs w:val="1"/>
      <w:sz w:val="18"/>
      <w:szCs w:val="18"/>
      <w:lang w:bidi="ar-SA" w:eastAsia="en-US" w:val="pt-PT"/>
    </w:rPr>
  </w:style>
  <w:style w:type="paragraph" w:styleId="Title">
    <w:name w:val="Title"/>
    <w:basedOn w:val="Normal"/>
    <w:uiPriority w:val="1"/>
    <w:qFormat w:val="1"/>
    <w:pPr>
      <w:spacing w:before="25"/>
      <w:ind w:left="252"/>
    </w:pPr>
    <w:rPr>
      <w:rFonts w:ascii="Calibri" w:cs="Calibri" w:eastAsia="Calibri" w:hAnsi="Calibri"/>
      <w:b w:val="1"/>
      <w:bCs w:val="1"/>
      <w:sz w:val="24"/>
      <w:szCs w:val="24"/>
      <w:lang w:bidi="ar-SA" w:eastAsia="en-US" w:val="pt-PT"/>
    </w:rPr>
  </w:style>
  <w:style w:type="paragraph" w:styleId="ListParagraph">
    <w:name w:val="List Paragraph"/>
    <w:basedOn w:val="Normal"/>
    <w:uiPriority w:val="1"/>
    <w:qFormat w:val="1"/>
    <w:pPr>
      <w:spacing w:before="134"/>
      <w:ind w:left="972" w:hanging="361"/>
      <w:jc w:val="both"/>
    </w:pPr>
    <w:rPr>
      <w:rFonts w:ascii="Calibri" w:cs="Calibri" w:eastAsia="Calibri" w:hAnsi="Calibri"/>
      <w:lang w:bidi="ar-SA" w:eastAsia="en-US" w:val="pt-PT"/>
    </w:rPr>
  </w:style>
  <w:style w:type="paragraph" w:styleId="TableParagraph">
    <w:name w:val="Table Paragraph"/>
    <w:basedOn w:val="Normal"/>
    <w:uiPriority w:val="1"/>
    <w:qFormat w:val="1"/>
    <w:pPr/>
    <w:rPr>
      <w:rFonts w:ascii="Calibri" w:cs="Calibri" w:eastAsia="Calibri" w:hAnsi="Calibri"/>
      <w:lang w:bidi="ar-SA" w:eastAsia="en-US" w:val="pt-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evuV0QPtlmmofIepE2mtagAbDw==">CgMxLjA4AHIhMTJ4cDZVbFpJZlhyX1dsZWZWaGp6RnNYbllLRFBMRG0x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2023-08-02T14:46:27Z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2023-08-02T00:00:00Z</vt:filetime>
  </property>
</Properties>
</file>