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pict>
          <v:shape id="Imagem 3" style="width:51pt;height:52.5pt;visibility:visible" o:spid="_x0000_i1025" type="#_x0000_t75">
            <v:imagedata r:id="rId1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UNIVERSIDADE FEDERAL DO RECÔNCAVO DA BAHIA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CONSELHO ACADÊMICO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ANEXO III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ATIVIDADES DE MONITORIA</w:t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394.0000000000005"/>
        </w:tabs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55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45"/>
            <w:gridCol w:w="4305"/>
            <w:tblGridChange w:id="0">
              <w:tblGrid>
                <w:gridCol w:w="4245"/>
                <w:gridCol w:w="43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EDITAL: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SEMESTRE: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DATA INICIAL: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DATA FINAL:                  </w:t>
                </w:r>
              </w:p>
            </w:tc>
          </w:tr>
        </w:tbl>
      </w:sdtContent>
    </w:sdt>
    <w:p w:rsidR="00000000" w:rsidDel="00000000" w:rsidP="00000000" w:rsidRDefault="00000000" w:rsidRPr="00000000" w14:paraId="00000011">
      <w:pPr>
        <w:tabs>
          <w:tab w:val="left" w:leader="none" w:pos="3304"/>
        </w:tabs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394.0000000000005"/>
        </w:tabs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                 </w:t>
      </w:r>
    </w:p>
    <w:p w:rsidR="00000000" w:rsidDel="00000000" w:rsidP="00000000" w:rsidRDefault="00000000" w:rsidRPr="00000000" w14:paraId="00000013">
      <w:pPr>
        <w:tabs>
          <w:tab w:val="left" w:leader="none" w:pos="3304"/>
        </w:tabs>
        <w:ind w:left="360" w:firstLine="0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304"/>
        </w:tabs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Este documento será preenchido ao longo do Programa de Monitoria, à medida que, o monitor for desenvolvendo as suas atividades e entregue ao Comitê;</w:t>
      </w:r>
    </w:p>
    <w:p w:rsidR="00000000" w:rsidDel="00000000" w:rsidP="00000000" w:rsidRDefault="00000000" w:rsidRPr="00000000" w14:paraId="00000015">
      <w:pPr>
        <w:tabs>
          <w:tab w:val="left" w:leader="none" w:pos="3304"/>
        </w:tabs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Segundo Resolução CONAC nº 036/2010, os monitores poderão desenvolver atividades relacionadas ao planejamento, orientação/atendimento aos discentes, trabalhos práticos e experimentais, ensino sob supervisão do professor responsável pela disciplina, pesquisa e extensão</w:t>
      </w:r>
    </w:p>
    <w:p w:rsidR="00000000" w:rsidDel="00000000" w:rsidP="00000000" w:rsidRDefault="00000000" w:rsidRPr="00000000" w14:paraId="00000016">
      <w:pPr>
        <w:tabs>
          <w:tab w:val="left" w:leader="none" w:pos="3304"/>
        </w:tabs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304"/>
        </w:tabs>
        <w:ind w:left="36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3304"/>
        </w:tabs>
        <w:spacing w:line="360" w:lineRule="auto"/>
        <w:ind w:left="357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Código e nome do componente curricular: ____________________________________________________________</w:t>
      </w:r>
    </w:p>
    <w:p w:rsidR="00000000" w:rsidDel="00000000" w:rsidP="00000000" w:rsidRDefault="00000000" w:rsidRPr="00000000" w14:paraId="00000019">
      <w:pPr>
        <w:tabs>
          <w:tab w:val="left" w:leader="none" w:pos="3304"/>
        </w:tabs>
        <w:spacing w:line="360" w:lineRule="auto"/>
        <w:ind w:left="357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Professor Orientador:__________________________________________</w:t>
      </w:r>
    </w:p>
    <w:p w:rsidR="00000000" w:rsidDel="00000000" w:rsidP="00000000" w:rsidRDefault="00000000" w:rsidRPr="00000000" w14:paraId="0000001A">
      <w:pPr>
        <w:tabs>
          <w:tab w:val="left" w:leader="none" w:pos="3304"/>
        </w:tabs>
        <w:spacing w:line="360" w:lineRule="auto"/>
        <w:ind w:left="357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Monitor:_____________________________________________________</w:t>
      </w:r>
    </w:p>
    <w:p w:rsidR="00000000" w:rsidDel="00000000" w:rsidP="00000000" w:rsidRDefault="00000000" w:rsidRPr="00000000" w14:paraId="0000001B">
      <w:pPr>
        <w:tabs>
          <w:tab w:val="left" w:leader="none" w:pos="3304"/>
        </w:tabs>
        <w:spacing w:line="360" w:lineRule="auto"/>
        <w:ind w:left="357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Dia e Horário da Disciplina:______________________________________</w:t>
      </w:r>
    </w:p>
    <w:p w:rsidR="00000000" w:rsidDel="00000000" w:rsidP="00000000" w:rsidRDefault="00000000" w:rsidRPr="00000000" w14:paraId="0000001C">
      <w:pPr>
        <w:tabs>
          <w:tab w:val="left" w:leader="none" w:pos="3304"/>
        </w:tabs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Monitoria: (    ) Voluntária / (    ) Remunerada</w:t>
      </w:r>
    </w:p>
    <w:p w:rsidR="00000000" w:rsidDel="00000000" w:rsidP="00000000" w:rsidRDefault="00000000" w:rsidRPr="00000000" w14:paraId="0000001D">
      <w:pPr>
        <w:tabs>
          <w:tab w:val="left" w:leader="none" w:pos="3304"/>
        </w:tabs>
        <w:ind w:left="36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304"/>
        </w:tabs>
        <w:ind w:left="36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304"/>
        </w:tabs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3304"/>
        </w:tabs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3304"/>
        </w:tabs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3304"/>
        </w:tabs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leader="none" w:pos="3304"/>
        </w:tabs>
        <w:ind w:left="72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ATIVIDADES DESENVOLVIDAS PELO MONITOR </w:t>
      </w:r>
    </w:p>
    <w:p w:rsidR="00000000" w:rsidDel="00000000" w:rsidP="00000000" w:rsidRDefault="00000000" w:rsidRPr="00000000" w14:paraId="00000024">
      <w:pPr>
        <w:tabs>
          <w:tab w:val="left" w:leader="none" w:pos="3304"/>
        </w:tabs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3304"/>
        </w:tabs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-3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60"/>
        <w:gridCol w:w="1500"/>
        <w:gridCol w:w="1200"/>
        <w:gridCol w:w="983"/>
        <w:gridCol w:w="1897"/>
        <w:tblGridChange w:id="0">
          <w:tblGrid>
            <w:gridCol w:w="3960"/>
            <w:gridCol w:w="1500"/>
            <w:gridCol w:w="1200"/>
            <w:gridCol w:w="983"/>
            <w:gridCol w:w="18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3304"/>
              </w:tabs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Descrição da Atividade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3304"/>
              </w:tabs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Local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3304"/>
              </w:tabs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Horário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3304"/>
              </w:tabs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3304"/>
              </w:tabs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Ass. do Professor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tabs>
                <w:tab w:val="left" w:leader="none" w:pos="3304"/>
              </w:tabs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tabs>
          <w:tab w:val="left" w:leader="none" w:pos="3304"/>
        </w:tabs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leader="none" w:pos="3304"/>
          <w:tab w:val="left" w:leader="none" w:pos="3480"/>
          <w:tab w:val="center" w:leader="none" w:pos="425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700.7874015748034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56FB1"/>
    <w:rPr>
      <w:rFonts w:ascii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99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rsid w:val="00756FB1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locked w:val="1"/>
    <w:rsid w:val="00756FB1"/>
    <w:rPr>
      <w:rFonts w:ascii="Tahoma" w:cs="Tahoma" w:hAnsi="Tahoma"/>
      <w:sz w:val="16"/>
      <w:szCs w:val="16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m9RCxHFQcmiFD77d2Kc4Dh1deg==">CgMxLjAaHwoBMBIaChgICVIUChJ0YWJsZS5uaXg4ejVqa2IwOG04AHIhMWtZT0hOdWpvSndGM1p1OWs3dkoweEhBYl83cXZBaGdN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2013-10-16T16:54:00Z</dcterms:created>
  <dc:creator>Centro de Artes, Humanidades e Letras</dc:creator>
</cp:coreProperties>
</file>